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0"/>
          <w:szCs w:val="30"/>
        </w:rPr>
      </w:pPr>
    </w:p>
    <w:p>
      <w:pPr>
        <w:pStyle w:val="9"/>
        <w:rPr>
          <w:rFonts w:hint="eastAsia" w:ascii="黑体" w:hAnsi="黑体" w:eastAsia="黑体" w:cs="黑体"/>
          <w:b/>
          <w:bCs/>
          <w:sz w:val="52"/>
          <w:szCs w:val="52"/>
          <w:lang w:val="en-US" w:eastAsia="zh-CN"/>
        </w:rPr>
      </w:pPr>
    </w:p>
    <w:p>
      <w:pPr>
        <w:pStyle w:val="9"/>
        <w:rPr>
          <w:rFonts w:hint="eastAsia" w:ascii="黑体" w:hAnsi="黑体" w:eastAsia="黑体" w:cs="黑体"/>
          <w:b/>
          <w:bCs/>
          <w:sz w:val="52"/>
          <w:szCs w:val="52"/>
          <w:lang w:val="en-US" w:eastAsia="zh-CN"/>
        </w:rPr>
      </w:pP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default"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黑龙江七台河七市110千伏变电站增容改造工程</w:t>
      </w:r>
      <w:r>
        <w:rPr>
          <w:rFonts w:hint="default" w:ascii="Times New Roman" w:hAnsi="Times New Roman" w:eastAsia="黑体" w:cs="Times New Roman"/>
          <w:color w:val="auto"/>
          <w:sz w:val="48"/>
          <w:szCs w:val="48"/>
          <w:highlight w:val="none"/>
          <w:lang w:val="en-US" w:eastAsia="zh-CN"/>
        </w:rPr>
        <w:t>竣工环境保护验收</w:t>
      </w:r>
      <w:r>
        <w:rPr>
          <w:rFonts w:hint="eastAsia" w:ascii="Times New Roman" w:hAnsi="Times New Roman" w:eastAsia="黑体" w:cs="Times New Roman"/>
          <w:color w:val="auto"/>
          <w:sz w:val="48"/>
          <w:szCs w:val="48"/>
          <w:highlight w:val="none"/>
          <w:lang w:val="en-US" w:eastAsia="zh-CN"/>
        </w:rPr>
        <w:t>调查报告表</w:t>
      </w:r>
    </w:p>
    <w:p>
      <w:pPr>
        <w:pStyle w:val="10"/>
        <w:keepNext w:val="0"/>
        <w:keepLines w:val="0"/>
        <w:pageBreakBefore w:val="0"/>
        <w:kinsoku/>
        <w:wordWrap/>
        <w:overflowPunct/>
        <w:topLinePunct w:val="0"/>
        <w:autoSpaceDE/>
        <w:autoSpaceDN/>
        <w:bidi w:val="0"/>
        <w:snapToGrid/>
        <w:spacing w:beforeLines="50" w:afterLines="50" w:line="60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8"/>
          <w:szCs w:val="48"/>
          <w:highlight w:val="none"/>
          <w:lang w:val="en-US" w:eastAsia="zh-CN"/>
        </w:rPr>
        <w:t>其他需要说明的事项</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48"/>
          <w:szCs w:val="48"/>
          <w:highlight w:val="none"/>
          <w:lang w:val="en-US" w:eastAsia="zh-CN"/>
        </w:rPr>
      </w:pPr>
      <w:r>
        <w:rPr>
          <w:rFonts w:hint="eastAsia" w:ascii="Times New Roman" w:hAnsi="Times New Roman" w:eastAsia="黑体" w:cs="Times New Roman"/>
          <w:color w:val="auto"/>
          <w:sz w:val="40"/>
          <w:szCs w:val="40"/>
          <w:highlight w:val="none"/>
          <w:lang w:val="en-US" w:eastAsia="zh-CN"/>
        </w:rPr>
        <w:t>国网黑龙江省电力有限公司七台河供电公司</w:t>
      </w: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p>
    <w:p>
      <w:pPr>
        <w:pStyle w:val="10"/>
        <w:keepNext w:val="0"/>
        <w:keepLines w:val="0"/>
        <w:pageBreakBefore w:val="0"/>
        <w:kinsoku/>
        <w:wordWrap/>
        <w:overflowPunct/>
        <w:topLinePunct w:val="0"/>
        <w:autoSpaceDE/>
        <w:autoSpaceDN/>
        <w:bidi w:val="0"/>
        <w:snapToGrid/>
        <w:spacing w:beforeLines="50" w:afterLines="50" w:line="480" w:lineRule="auto"/>
        <w:ind w:left="0" w:leftChars="0" w:right="0" w:rightChars="0" w:firstLine="0" w:firstLineChars="0"/>
        <w:jc w:val="center"/>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2023年11月</w:t>
      </w:r>
    </w:p>
    <w:p>
      <w:pPr>
        <w:rPr>
          <w:rFonts w:hint="default" w:ascii="Times New Roman" w:hAnsi="Times New Roman" w:eastAsia="仿宋_GB2312" w:cs="Times New Roman"/>
          <w:sz w:val="30"/>
          <w:szCs w:val="30"/>
        </w:rPr>
      </w:pPr>
    </w:p>
    <w:p>
      <w:pPr>
        <w:pStyle w:val="9"/>
        <w:rPr>
          <w:rFonts w:hint="default" w:ascii="Times New Roman" w:hAnsi="Times New Roman" w:eastAsia="仿宋_GB2312" w:cs="Times New Roman"/>
          <w:sz w:val="30"/>
          <w:szCs w:val="30"/>
        </w:rPr>
      </w:pP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 环境保护设施设计、施工和验收工程简况</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1.1设计简况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黑龙江七台河七市110千伏变电站增容改造工程由</w:t>
      </w:r>
      <w:r>
        <w:rPr>
          <w:rFonts w:hint="eastAsia" w:ascii="仿宋_GB2312" w:hAnsi="仿宋_GB2312" w:eastAsia="仿宋_GB2312" w:cs="仿宋_GB2312"/>
          <w:color w:val="auto"/>
          <w:sz w:val="32"/>
          <w:szCs w:val="32"/>
          <w:lang w:eastAsia="zh-CN"/>
        </w:rPr>
        <w:t>黑龙江华瑞电力安装集团有限公司</w:t>
      </w:r>
      <w:r>
        <w:rPr>
          <w:rFonts w:hint="eastAsia" w:ascii="Times New Roman" w:hAnsi="Times New Roman" w:eastAsia="仿宋_GB2312" w:cs="Times New Roman"/>
          <w:sz w:val="30"/>
          <w:szCs w:val="30"/>
          <w:lang w:val="en-US" w:eastAsia="zh-CN"/>
        </w:rPr>
        <w:t>设计，已将环保设施纳入了初步设计、环境保护设施的设计负荷环境保护设计规范的要求，落实了防止污染和生态破坏的措施以及环境保护设计规范的要求，本项目的环境保护设施与主体工程同时设计、同时施工、同时投产运行。</w:t>
      </w:r>
    </w:p>
    <w:p>
      <w:pP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1.2施工简况</w:t>
      </w:r>
    </w:p>
    <w:p>
      <w:pPr>
        <w:pStyle w:val="9"/>
        <w:ind w:left="0" w:leftChars="0" w:firstLine="600" w:firstLineChars="200"/>
        <w:rPr>
          <w:rFonts w:hint="eastAsia" w:ascii="Times New Roman" w:hAnsi="Times New Roman" w:eastAsia="仿宋_GB2312" w:cs="Times New Roman"/>
          <w:sz w:val="30"/>
          <w:szCs w:val="30"/>
          <w:lang w:eastAsia="zh-CN"/>
        </w:rPr>
      </w:pPr>
      <w:r>
        <w:rPr>
          <w:rFonts w:hint="eastAsia" w:ascii="Times New Roman" w:hAnsi="Times New Roman" w:eastAsia="仿宋_GB2312" w:cs="Times New Roman"/>
          <w:sz w:val="30"/>
          <w:szCs w:val="30"/>
          <w:lang w:val="en-US" w:eastAsia="zh-CN"/>
        </w:rPr>
        <w:t>施工单位为七台河富兴电力工程有限责任公司</w:t>
      </w:r>
      <w:r>
        <w:rPr>
          <w:rFonts w:hint="eastAsia" w:ascii="Times New Roman" w:hAnsi="Times New Roman" w:eastAsia="仿宋_GB2312" w:cs="Times New Roman"/>
          <w:sz w:val="30"/>
          <w:szCs w:val="30"/>
          <w:lang w:val="en-US" w:eastAsia="zh-CN"/>
        </w:rPr>
        <w:t>，项目环境保护设施纳入了施工合同，施工期间环境保护设计的建设进度和资金得到了</w:t>
      </w:r>
      <w:r>
        <w:rPr>
          <w:rFonts w:hint="eastAsia" w:ascii="Times New Roman" w:hAnsi="Times New Roman" w:eastAsia="仿宋_GB2312" w:cs="Times New Roman"/>
          <w:sz w:val="30"/>
          <w:szCs w:val="30"/>
          <w:lang w:eastAsia="zh-CN"/>
        </w:rPr>
        <w:t>保证，建设过程中组织实施了环境影响报告书及环评批复提出的环境保护对策措施。</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1.3验收过程简况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黑龙江省皓谨嘉实环境检测有限责任公司接受国网黑龙江省电力有限公司七台河供电公司的委托，开展了黑龙江七台河七市110千伏变电站增容改造工程环境保护验收工作，2023年3月开始对工程所在区域进行了详细的现场踏勘，委托黑龙江省天顺达检测科技有限公司和黑龙江隆嘉环境检测有限公司对工程的污染排放情况、环保设施的治理效果及工程所在区域的环境要素进行了监测，根据验收</w:t>
      </w:r>
      <w:r>
        <w:rPr>
          <w:rFonts w:hint="eastAsia" w:ascii="Times New Roman" w:hAnsi="Times New Roman" w:eastAsia="仿宋_GB2312" w:cs="Times New Roman"/>
          <w:sz w:val="30"/>
          <w:szCs w:val="30"/>
          <w:lang w:eastAsia="zh-CN"/>
        </w:rPr>
        <w:t>监测结果和</w:t>
      </w:r>
      <w:r>
        <w:rPr>
          <w:rFonts w:hint="eastAsia" w:ascii="Times New Roman" w:hAnsi="Times New Roman" w:eastAsia="仿宋_GB2312" w:cs="Times New Roman"/>
          <w:sz w:val="30"/>
          <w:szCs w:val="30"/>
          <w:lang w:val="en-US" w:eastAsia="zh-CN"/>
        </w:rPr>
        <w:t>现场检查情况编制竣工环境保护验收监测报告。2023年11月24日国网黑龙江省电力有限公司通过腾讯会议主持召开了黑龙江七台河七市110千伏变电站增容改造工程竣工环境保护验收会，验收工作组同意本项目通过竣工环境保护验收。</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1.4公众反馈意见及处理情况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工程在设计、施工和验收期间未收到过公众反馈意见或投诉。</w:t>
      </w:r>
    </w:p>
    <w:p>
      <w:pP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 其他环境保护措施的实施情况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2.1制度措施落实情况</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（1）环保组织机构及规章制度</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国网黑龙江省电力有限公司七台河供电公司</w:t>
      </w:r>
      <w:r>
        <w:rPr>
          <w:rFonts w:hint="default" w:ascii="Times New Roman" w:hAnsi="Times New Roman" w:eastAsia="仿宋_GB2312" w:cs="Times New Roman"/>
          <w:sz w:val="30"/>
          <w:szCs w:val="30"/>
          <w:lang w:val="en-US" w:eastAsia="zh-CN"/>
        </w:rPr>
        <w:t>设有专职环保员，检查各单位的安全环保制度执行情况、安全环保设施的完好情况等，确保了</w:t>
      </w:r>
      <w:r>
        <w:rPr>
          <w:rFonts w:hint="eastAsia" w:ascii="Times New Roman" w:hAnsi="Times New Roman" w:eastAsia="仿宋_GB2312" w:cs="Times New Roman"/>
          <w:sz w:val="30"/>
          <w:szCs w:val="30"/>
          <w:lang w:val="en-US" w:eastAsia="zh-CN"/>
        </w:rPr>
        <w:t>泵站及管道</w:t>
      </w:r>
      <w:r>
        <w:rPr>
          <w:rFonts w:hint="default" w:ascii="Times New Roman" w:hAnsi="Times New Roman" w:eastAsia="仿宋_GB2312" w:cs="Times New Roman"/>
          <w:sz w:val="30"/>
          <w:szCs w:val="30"/>
          <w:lang w:val="en-US" w:eastAsia="zh-CN"/>
        </w:rPr>
        <w:t>的平稳运行。</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（2）环境风险防范措施</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国网黑龙江省电力有限公司七台河供电公司加强风险管理，将“安全第一、预防为主”作为企业经营的基本原则。对涉及职工进行培训，建立完备的应急组织体系。</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为预防和减少排放超标排放，对环境的影响，保证周围居民的生活健康，本项目设置了国网黑龙江省电力有限公司七台河供电公司应急指挥部，负责对日常环保设施的运行情况及维护进行监督检查，对一些不合理或轻微超标现象等进行现场处理。负责查找排放超标原因，并根据实际情况及指挥部意见实施可行紧急控制方案。负责对范围内环保设备的日常运行、维护和管理。</w:t>
      </w:r>
    </w:p>
    <w:p>
      <w:pPr>
        <w:pStyle w:val="9"/>
        <w:numPr>
          <w:ilvl w:val="0"/>
          <w:numId w:val="0"/>
        </w:numPr>
        <w:ind w:left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（3）环境监测计划</w:t>
      </w:r>
      <w:bookmarkStart w:id="0" w:name="_GoBack"/>
      <w:bookmarkEnd w:id="0"/>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国网黑龙江省电力有限公司七台河供电公司已经按照环评文件要求制定了环境监测计划，并按照监测计划要求开展了监测工作。</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2.2配套措施落实情况</w:t>
      </w:r>
    </w:p>
    <w:p>
      <w:pPr>
        <w:pStyle w:val="9"/>
        <w:ind w:left="0" w:leftChars="0" w:firstLine="600" w:firstLine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本项目不涉及防护距离控制及居民搬迁。</w:t>
      </w:r>
    </w:p>
    <w:p>
      <w:pPr>
        <w:pStyle w:val="9"/>
        <w:ind w:left="0" w:leftChars="0" w:firstLine="0" w:firstLineChars="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2.3其他措施落实情况</w:t>
      </w:r>
    </w:p>
    <w:p>
      <w:pPr>
        <w:ind w:firstLine="600" w:firstLineChars="200"/>
        <w:rPr>
          <w:rFonts w:hint="eastAsia"/>
          <w:lang w:val="en-US" w:eastAsia="zh-CN"/>
        </w:rPr>
      </w:pPr>
      <w:r>
        <w:rPr>
          <w:rFonts w:hint="eastAsia" w:ascii="Times New Roman" w:hAnsi="Times New Roman" w:eastAsia="仿宋_GB2312" w:cs="Times New Roman"/>
          <w:sz w:val="30"/>
          <w:szCs w:val="30"/>
          <w:lang w:val="en-US" w:eastAsia="zh-CN"/>
        </w:rPr>
        <w:t>本项目不涉及补偿、珍惜动植物保护、区域环境治理、相关外委工程建设情况等。</w:t>
      </w:r>
    </w:p>
    <w:p>
      <w:pPr>
        <w:pStyle w:val="9"/>
        <w:ind w:left="0" w:leftChars="0" w:firstLine="0" w:firstLineChars="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3 整改工作情况</w:t>
      </w:r>
    </w:p>
    <w:p>
      <w:pPr>
        <w:pStyle w:val="9"/>
        <w:ind w:left="0" w:leftChars="0"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本工程环保措施落实完善，不涉及整改工作。</w:t>
      </w:r>
    </w:p>
    <w:p>
      <w:pPr>
        <w:rPr>
          <w:rFonts w:hint="eastAsia" w:ascii="Times New Roman" w:hAnsi="Times New Roman" w:eastAsia="仿宋_GB2312" w:cs="Times New Roman"/>
          <w:sz w:val="30"/>
          <w:szCs w:val="30"/>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国网黑龙江省电力有限公司七台河供电公司</w:t>
      </w:r>
    </w:p>
    <w:p>
      <w:pPr>
        <w:pStyle w:val="9"/>
        <w:jc w:val="right"/>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2023年11月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AwMWY0NDA0NWQ0MmQ1OTM3YmYyY2IyMjJmZTAifQ=="/>
  </w:docVars>
  <w:rsids>
    <w:rsidRoot w:val="00000000"/>
    <w:rsid w:val="022A1BEF"/>
    <w:rsid w:val="04682F74"/>
    <w:rsid w:val="062345F7"/>
    <w:rsid w:val="094B71FC"/>
    <w:rsid w:val="095D2285"/>
    <w:rsid w:val="09646C89"/>
    <w:rsid w:val="09F92E00"/>
    <w:rsid w:val="0F1127C8"/>
    <w:rsid w:val="13D13F7F"/>
    <w:rsid w:val="152778E4"/>
    <w:rsid w:val="18A755F8"/>
    <w:rsid w:val="1E1B1285"/>
    <w:rsid w:val="1F5043F3"/>
    <w:rsid w:val="205B1077"/>
    <w:rsid w:val="20F675CD"/>
    <w:rsid w:val="231573F9"/>
    <w:rsid w:val="24C16AC4"/>
    <w:rsid w:val="262A422B"/>
    <w:rsid w:val="28FA43F5"/>
    <w:rsid w:val="2972116A"/>
    <w:rsid w:val="2B863AB7"/>
    <w:rsid w:val="2DAC1792"/>
    <w:rsid w:val="304C7B99"/>
    <w:rsid w:val="31BD0ED9"/>
    <w:rsid w:val="32C75788"/>
    <w:rsid w:val="3532044F"/>
    <w:rsid w:val="368C4D61"/>
    <w:rsid w:val="3693588D"/>
    <w:rsid w:val="38E524E0"/>
    <w:rsid w:val="3A9826BE"/>
    <w:rsid w:val="3D2A3839"/>
    <w:rsid w:val="3F871481"/>
    <w:rsid w:val="3FE3404D"/>
    <w:rsid w:val="413C2C15"/>
    <w:rsid w:val="43D21C6B"/>
    <w:rsid w:val="45C83132"/>
    <w:rsid w:val="45F73990"/>
    <w:rsid w:val="4837077E"/>
    <w:rsid w:val="50785D25"/>
    <w:rsid w:val="51151858"/>
    <w:rsid w:val="54A80E18"/>
    <w:rsid w:val="587C7D93"/>
    <w:rsid w:val="5AC92D54"/>
    <w:rsid w:val="5C311D40"/>
    <w:rsid w:val="5CBA4692"/>
    <w:rsid w:val="5D4874B5"/>
    <w:rsid w:val="5F0F4F9C"/>
    <w:rsid w:val="5F832C95"/>
    <w:rsid w:val="631E53A1"/>
    <w:rsid w:val="6498465C"/>
    <w:rsid w:val="677E50F8"/>
    <w:rsid w:val="6B5448B5"/>
    <w:rsid w:val="6D7F552C"/>
    <w:rsid w:val="6F2B4D7A"/>
    <w:rsid w:val="6FBD596D"/>
    <w:rsid w:val="728C3824"/>
    <w:rsid w:val="7879262A"/>
    <w:rsid w:val="78BC6557"/>
    <w:rsid w:val="79933852"/>
    <w:rsid w:val="7A484D07"/>
    <w:rsid w:val="7CB83B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标题 1 + 首行缩进:  2 字符"/>
    <w:basedOn w:val="3"/>
    <w:next w:val="1"/>
    <w:qFormat/>
    <w:uiPriority w:val="0"/>
    <w:pPr>
      <w:tabs>
        <w:tab w:val="left" w:pos="0"/>
      </w:tabs>
      <w:ind w:firstLine="200" w:firstLineChars="200"/>
    </w:pPr>
    <w:rPr>
      <w:rFonts w:cs="宋体"/>
      <w:szCs w:val="20"/>
    </w:rPr>
  </w:style>
  <w:style w:type="paragraph" w:styleId="3">
    <w:name w:val="Body Text"/>
    <w:basedOn w:val="1"/>
    <w:next w:val="1"/>
    <w:qFormat/>
    <w:uiPriority w:val="0"/>
    <w:rPr>
      <w:rFonts w:ascii="黑体" w:eastAsia="黑体"/>
    </w:rPr>
  </w:style>
  <w:style w:type="paragraph" w:styleId="4">
    <w:name w:val="annotation text"/>
    <w:basedOn w:val="1"/>
    <w:qFormat/>
    <w:uiPriority w:val="0"/>
    <w:pPr>
      <w:jc w:val="left"/>
    </w:pPr>
  </w:style>
  <w:style w:type="paragraph" w:styleId="5">
    <w:name w:val="Plain Text"/>
    <w:basedOn w:val="1"/>
    <w:qFormat/>
    <w:uiPriority w:val="0"/>
    <w:pPr>
      <w:spacing w:line="360" w:lineRule="auto"/>
    </w:pPr>
    <w:rPr>
      <w:spacing w:val="8"/>
      <w:kern w:val="2"/>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格式"/>
    <w:basedOn w:val="1"/>
    <w:next w:val="1"/>
    <w:qFormat/>
    <w:uiPriority w:val="0"/>
    <w:pPr>
      <w:spacing w:line="360" w:lineRule="auto"/>
      <w:ind w:firstLine="482"/>
    </w:pPr>
    <w:rPr>
      <w:sz w:val="24"/>
      <w:szCs w:val="24"/>
    </w:rPr>
  </w:style>
  <w:style w:type="paragraph" w:customStyle="1" w:styleId="10">
    <w:name w:val="p0"/>
    <w:basedOn w:val="1"/>
    <w:qFormat/>
    <w:uiPriority w:val="0"/>
    <w:pPr>
      <w:widowControl/>
      <w:jc w:val="left"/>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1132</Words>
  <Characters>1159</Characters>
  <Lines>0</Lines>
  <Paragraphs>0</Paragraphs>
  <TotalTime>0</TotalTime>
  <ScaleCrop>false</ScaleCrop>
  <LinksUpToDate>false</LinksUpToDate>
  <CharactersWithSpaces>1162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cp:lastModifiedBy>
  <dcterms:modified xsi:type="dcterms:W3CDTF">2023-12-04T05:10:38Z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218BE6DACC474A84883C8501C5C2992D</vt:lpwstr>
  </property>
</Properties>
</file>