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24924">
      <w:pPr>
        <w:pStyle w:val="26"/>
        <w:spacing w:after="156" w:afterLines="50"/>
        <w:ind w:firstLine="562"/>
        <w:jc w:val="center"/>
        <w:rPr>
          <w:rFonts w:hint="eastAsia" w:ascii="黑体" w:hAnsi="黑体" w:eastAsia="黑体"/>
          <w:b/>
          <w:bCs/>
          <w:sz w:val="28"/>
          <w:lang w:eastAsia="zh-CN"/>
        </w:rPr>
      </w:pPr>
      <w:r>
        <w:rPr>
          <w:rFonts w:hint="eastAsia" w:ascii="黑体" w:hAnsi="黑体" w:eastAsia="黑体"/>
          <w:b/>
          <w:bCs/>
          <w:sz w:val="28"/>
          <w:lang w:eastAsia="zh-CN"/>
        </w:rPr>
        <w:t>大庆油田井田实业有限公司机加车间建设项目</w:t>
      </w:r>
    </w:p>
    <w:p w14:paraId="22CC1196">
      <w:pPr>
        <w:pStyle w:val="26"/>
        <w:spacing w:after="156" w:afterLines="50"/>
        <w:ind w:firstLine="562"/>
        <w:jc w:val="center"/>
        <w:rPr>
          <w:rFonts w:ascii="黑体" w:hAnsi="黑体" w:eastAsia="黑体"/>
          <w:b/>
          <w:sz w:val="28"/>
        </w:rPr>
      </w:pPr>
      <w:r>
        <w:rPr>
          <w:rFonts w:ascii="黑体" w:hAnsi="黑体" w:eastAsia="黑体"/>
          <w:b/>
          <w:sz w:val="28"/>
        </w:rPr>
        <w:t>竣工环境保护</w:t>
      </w:r>
      <w:r>
        <w:rPr>
          <w:rFonts w:hint="eastAsia" w:ascii="黑体" w:hAnsi="黑体" w:eastAsia="黑体"/>
          <w:b/>
          <w:sz w:val="28"/>
          <w:lang w:eastAsia="zh-CN"/>
        </w:rPr>
        <w:t>验收监测报告表</w:t>
      </w:r>
      <w:r>
        <w:rPr>
          <w:rFonts w:hint="eastAsia" w:ascii="黑体" w:hAnsi="黑体" w:eastAsia="黑体"/>
          <w:b/>
          <w:sz w:val="28"/>
        </w:rPr>
        <w:t>其他需要说明的事项</w:t>
      </w:r>
    </w:p>
    <w:p w14:paraId="37CB51B9">
      <w:pPr>
        <w:pStyle w:val="4"/>
        <w:pageBreakBefore w:val="0"/>
        <w:kinsoku/>
        <w:wordWrap/>
        <w:overflowPunct/>
        <w:topLinePunct w:val="0"/>
        <w:autoSpaceDE/>
        <w:autoSpaceDN/>
        <w:bidi w:val="0"/>
        <w:spacing w:line="500" w:lineRule="exact"/>
        <w:textAlignment w:val="auto"/>
      </w:pPr>
      <w:r>
        <w:rPr>
          <w:rFonts w:hint="eastAsia"/>
        </w:rPr>
        <w:t>1</w:t>
      </w:r>
      <w:r>
        <w:t xml:space="preserve"> </w:t>
      </w:r>
      <w:r>
        <w:rPr>
          <w:rFonts w:hint="eastAsia"/>
        </w:rPr>
        <w:t>环境保护设施设计、施工和验收过程简况</w:t>
      </w:r>
    </w:p>
    <w:p w14:paraId="45E92B5D">
      <w:pPr>
        <w:pStyle w:val="5"/>
        <w:pageBreakBefore w:val="0"/>
        <w:kinsoku/>
        <w:wordWrap/>
        <w:overflowPunct/>
        <w:topLinePunct w:val="0"/>
        <w:autoSpaceDE/>
        <w:autoSpaceDN/>
        <w:bidi w:val="0"/>
        <w:spacing w:line="500" w:lineRule="exact"/>
        <w:textAlignment w:val="auto"/>
      </w:pPr>
      <w:r>
        <w:rPr>
          <w:rFonts w:hint="eastAsia"/>
        </w:rPr>
        <w:t>1.1</w:t>
      </w:r>
      <w:r>
        <w:t xml:space="preserve"> </w:t>
      </w:r>
      <w:r>
        <w:rPr>
          <w:rFonts w:hint="eastAsia"/>
        </w:rPr>
        <w:t>设计简况</w:t>
      </w:r>
    </w:p>
    <w:p w14:paraId="5EDF37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szCs w:val="24"/>
        </w:rPr>
      </w:pPr>
      <w:r>
        <w:rPr>
          <w:rFonts w:hint="default" w:ascii="Times New Roman" w:hAnsi="Times New Roman" w:eastAsia="宋体" w:cs="Times New Roman"/>
          <w:color w:val="auto"/>
          <w:sz w:val="24"/>
          <w:highlight w:val="none"/>
          <w:lang w:eastAsia="zh-CN"/>
        </w:rPr>
        <w:t>大庆油田井田实业有限公司机加车间建设项目</w:t>
      </w:r>
      <w:r>
        <w:rPr>
          <w:rFonts w:hint="default" w:ascii="Times New Roman" w:hAnsi="Times New Roman" w:cs="Times New Roman"/>
          <w:sz w:val="24"/>
          <w:szCs w:val="24"/>
        </w:rPr>
        <w:t>实施建设，本工程利用原有闲置厂房和</w:t>
      </w:r>
      <w:r>
        <w:rPr>
          <w:rFonts w:hint="default" w:ascii="Times New Roman" w:hAnsi="Times New Roman" w:cs="Times New Roman"/>
          <w:sz w:val="24"/>
          <w:szCs w:val="24"/>
          <w:lang w:val="en-US" w:eastAsia="zh-CN"/>
        </w:rPr>
        <w:t>办公楼建设，</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生</w:t>
      </w:r>
      <w:r>
        <w:rPr>
          <w:rFonts w:hint="default" w:ascii="Times New Roman" w:hAnsi="Times New Roman" w:cs="Times New Roman"/>
          <w:sz w:val="24"/>
          <w:szCs w:val="24"/>
        </w:rPr>
        <w:t>产钻采设备配件2110件、野营房79栋、非标机械加工件3635件。</w:t>
      </w:r>
    </w:p>
    <w:p w14:paraId="0A4A92C8">
      <w:pPr>
        <w:pStyle w:val="36"/>
        <w:pageBreakBefore w:val="0"/>
        <w:kinsoku/>
        <w:wordWrap/>
        <w:overflowPunct/>
        <w:topLinePunct w:val="0"/>
        <w:autoSpaceDE/>
        <w:autoSpaceDN/>
        <w:bidi w:val="0"/>
        <w:spacing w:line="500" w:lineRule="exact"/>
        <w:textAlignment w:val="auto"/>
        <w:rPr>
          <w:rFonts w:hint="default" w:ascii="Times New Roman" w:hAnsi="Times New Roman" w:cs="Times New Roman"/>
        </w:rPr>
      </w:pPr>
      <w:r>
        <w:rPr>
          <w:rFonts w:hint="default" w:ascii="Times New Roman" w:hAnsi="Times New Roman" w:cs="Times New Roman"/>
        </w:rPr>
        <w:t>本工程建设过程已将环境保护设施纳入了初步设计，环境保护设施的设计符合环境保护设计规范的要求，并编制了环境保护措施落实情况调查篇章。</w:t>
      </w:r>
    </w:p>
    <w:p w14:paraId="584699C3">
      <w:pPr>
        <w:pStyle w:val="26"/>
        <w:pageBreakBefore w:val="0"/>
        <w:kinsoku/>
        <w:wordWrap/>
        <w:overflowPunct/>
        <w:topLinePunct w:val="0"/>
        <w:autoSpaceDE/>
        <w:autoSpaceDN/>
        <w:bidi w:val="0"/>
        <w:spacing w:line="500" w:lineRule="exact"/>
        <w:textAlignment w:val="auto"/>
        <w:rPr>
          <w:rFonts w:hint="default" w:ascii="Times New Roman" w:hAnsi="Times New Roman" w:cs="Times New Roman"/>
          <w:color w:val="000000"/>
          <w:szCs w:val="24"/>
          <w:lang w:val="zh-CN" w:eastAsia="zh-CN"/>
        </w:rPr>
      </w:pPr>
      <w:r>
        <w:rPr>
          <w:rFonts w:hint="default" w:ascii="Times New Roman" w:hAnsi="Times New Roman" w:cs="Times New Roman"/>
          <w:color w:val="000000"/>
          <w:szCs w:val="24"/>
        </w:rPr>
        <w:t>项目已经落实了防治污染和生态破环的措施以及环境保护设施投资概算，本工程</w:t>
      </w:r>
      <w:r>
        <w:rPr>
          <w:rFonts w:hint="default" w:ascii="Times New Roman" w:hAnsi="Times New Roman" w:eastAsia="宋体" w:cs="Times New Roman"/>
          <w:bCs/>
          <w:color w:val="auto"/>
          <w:sz w:val="24"/>
          <w:szCs w:val="24"/>
          <w:highlight w:val="none"/>
          <w:lang w:val="en-US" w:eastAsia="zh-CN"/>
        </w:rPr>
        <w:t>项目实际</w:t>
      </w:r>
      <w:r>
        <w:rPr>
          <w:rFonts w:hint="default" w:ascii="Times New Roman" w:hAnsi="Times New Roman" w:eastAsia="宋体" w:cs="Times New Roman"/>
          <w:bCs/>
          <w:color w:val="auto"/>
          <w:sz w:val="24"/>
          <w:szCs w:val="24"/>
          <w:highlight w:val="none"/>
        </w:rPr>
        <w:t>总投资</w:t>
      </w:r>
      <w:r>
        <w:rPr>
          <w:rFonts w:hint="eastAsia" w:ascii="Times New Roman" w:hAnsi="Times New Roman" w:cs="Times New Roman"/>
          <w:bCs/>
          <w:color w:val="auto"/>
          <w:sz w:val="24"/>
          <w:szCs w:val="24"/>
          <w:highlight w:val="none"/>
          <w:lang w:val="en-US" w:eastAsia="zh-CN"/>
        </w:rPr>
        <w:t>200</w:t>
      </w:r>
      <w:r>
        <w:rPr>
          <w:rFonts w:hint="default" w:ascii="Times New Roman" w:hAnsi="Times New Roman" w:eastAsia="宋体" w:cs="Times New Roman"/>
          <w:bCs/>
          <w:color w:val="auto"/>
          <w:sz w:val="24"/>
          <w:szCs w:val="24"/>
          <w:highlight w:val="none"/>
        </w:rPr>
        <w:t>万元，</w:t>
      </w:r>
      <w:r>
        <w:rPr>
          <w:rFonts w:hint="default" w:ascii="Times New Roman" w:hAnsi="Times New Roman" w:eastAsia="宋体" w:cs="Times New Roman"/>
          <w:bCs/>
          <w:color w:val="auto"/>
          <w:sz w:val="24"/>
          <w:szCs w:val="24"/>
          <w:highlight w:val="none"/>
          <w:lang w:val="en-US" w:eastAsia="zh-CN"/>
        </w:rPr>
        <w:t>实际</w:t>
      </w:r>
      <w:r>
        <w:rPr>
          <w:rFonts w:hint="default" w:ascii="Times New Roman" w:hAnsi="Times New Roman" w:eastAsia="宋体" w:cs="Times New Roman"/>
          <w:bCs/>
          <w:color w:val="auto"/>
          <w:sz w:val="24"/>
          <w:szCs w:val="24"/>
          <w:highlight w:val="none"/>
        </w:rPr>
        <w:t>环保投资</w:t>
      </w:r>
      <w:r>
        <w:rPr>
          <w:rFonts w:hint="eastAsia" w:ascii="Times New Roman" w:hAnsi="Times New Roman" w:cs="Times New Roman"/>
          <w:bCs/>
          <w:color w:val="auto"/>
          <w:sz w:val="24"/>
          <w:szCs w:val="24"/>
          <w:highlight w:val="none"/>
          <w:lang w:val="en-US" w:eastAsia="zh-CN"/>
        </w:rPr>
        <w:t>2</w:t>
      </w:r>
      <w:r>
        <w:rPr>
          <w:rFonts w:hint="default" w:ascii="Times New Roman" w:hAnsi="Times New Roman" w:eastAsia="宋体" w:cs="Times New Roman"/>
          <w:bCs/>
          <w:color w:val="auto"/>
          <w:sz w:val="24"/>
          <w:szCs w:val="24"/>
          <w:highlight w:val="none"/>
        </w:rPr>
        <w:t>万元</w:t>
      </w:r>
      <w:r>
        <w:rPr>
          <w:rFonts w:hint="default" w:ascii="Times New Roman" w:hAnsi="Times New Roman" w:cs="Times New Roman"/>
          <w:color w:val="000000"/>
          <w:szCs w:val="24"/>
          <w:lang w:val="zh-CN" w:eastAsia="zh-CN"/>
        </w:rPr>
        <w:t>，环境保护投资占总投资比例</w:t>
      </w:r>
      <w:r>
        <w:rPr>
          <w:rFonts w:hint="default" w:ascii="Times New Roman" w:hAnsi="Times New Roman" w:cs="Times New Roman"/>
          <w:color w:val="000000"/>
          <w:szCs w:val="24"/>
          <w:lang w:val="en-US" w:eastAsia="zh-CN"/>
        </w:rPr>
        <w:t>1</w:t>
      </w:r>
      <w:r>
        <w:rPr>
          <w:rFonts w:hint="eastAsia" w:ascii="Times New Roman" w:hAnsi="Times New Roman" w:cs="Times New Roman"/>
          <w:color w:val="000000"/>
          <w:szCs w:val="24"/>
          <w:lang w:val="en-US" w:eastAsia="zh-CN"/>
        </w:rPr>
        <w:t>.0</w:t>
      </w:r>
      <w:r>
        <w:rPr>
          <w:rFonts w:hint="default" w:ascii="Times New Roman" w:hAnsi="Times New Roman" w:cs="Times New Roman"/>
          <w:color w:val="000000"/>
          <w:szCs w:val="24"/>
          <w:lang w:val="zh-CN" w:eastAsia="zh-CN"/>
        </w:rPr>
        <w:t>%；</w:t>
      </w:r>
    </w:p>
    <w:p w14:paraId="6A533D46">
      <w:pPr>
        <w:pStyle w:val="5"/>
        <w:pageBreakBefore w:val="0"/>
        <w:kinsoku/>
        <w:wordWrap/>
        <w:overflowPunct/>
        <w:topLinePunct w:val="0"/>
        <w:autoSpaceDE/>
        <w:autoSpaceDN/>
        <w:bidi w:val="0"/>
        <w:spacing w:line="500" w:lineRule="exact"/>
        <w:textAlignment w:val="auto"/>
        <w:rPr>
          <w:rFonts w:hint="default" w:ascii="Times New Roman" w:hAnsi="Times New Roman" w:cs="Times New Roman"/>
        </w:rPr>
      </w:pPr>
      <w:r>
        <w:rPr>
          <w:rFonts w:hint="default" w:ascii="Times New Roman" w:hAnsi="Times New Roman" w:cs="Times New Roman"/>
        </w:rPr>
        <w:t>1.2 施工简况</w:t>
      </w:r>
    </w:p>
    <w:p w14:paraId="7CA3220C">
      <w:pPr>
        <w:pStyle w:val="26"/>
        <w:pageBreakBefore w:val="0"/>
        <w:kinsoku/>
        <w:wordWrap/>
        <w:overflowPunct/>
        <w:topLinePunct w:val="0"/>
        <w:autoSpaceDE/>
        <w:autoSpaceDN/>
        <w:bidi w:val="0"/>
        <w:spacing w:line="500" w:lineRule="exact"/>
        <w:textAlignment w:val="auto"/>
      </w:pPr>
      <w:r>
        <w:rPr>
          <w:rFonts w:hint="eastAsia"/>
        </w:rPr>
        <w:t>本项目</w:t>
      </w:r>
      <w:r>
        <w:t>已将</w:t>
      </w:r>
      <w:r>
        <w:rPr>
          <w:rFonts w:hint="eastAsia"/>
        </w:rPr>
        <w:t>环境保护</w:t>
      </w:r>
      <w:r>
        <w:t>设施</w:t>
      </w:r>
      <w:r>
        <w:rPr>
          <w:rFonts w:hint="eastAsia"/>
        </w:rPr>
        <w:t>建设</w:t>
      </w:r>
      <w:r>
        <w:t>纳入施工合同，随主体工程</w:t>
      </w:r>
      <w:r>
        <w:rPr>
          <w:rFonts w:hint="eastAsia"/>
        </w:rPr>
        <w:t>同时设计</w:t>
      </w:r>
      <w:r>
        <w:t>、同时施工</w:t>
      </w:r>
      <w:r>
        <w:rPr>
          <w:rFonts w:hint="eastAsia"/>
        </w:rPr>
        <w:t>、</w:t>
      </w:r>
      <w:r>
        <w:t>同时运行</w:t>
      </w:r>
      <w:r>
        <w:rPr>
          <w:rFonts w:hint="eastAsia"/>
        </w:rPr>
        <w:t>，</w:t>
      </w:r>
      <w:r>
        <w:t>并确保了环境保护</w:t>
      </w:r>
      <w:r>
        <w:rPr>
          <w:rFonts w:hint="eastAsia"/>
        </w:rPr>
        <w:t>设施</w:t>
      </w:r>
      <w:r>
        <w:t>的建设进度和资金。</w:t>
      </w:r>
      <w:r>
        <w:rPr>
          <w:rFonts w:hint="eastAsia"/>
        </w:rPr>
        <w:t>投入营运后，</w:t>
      </w:r>
      <w:r>
        <w:rPr>
          <w:rFonts w:hint="default" w:ascii="Times New Roman" w:hAnsi="Times New Roman" w:eastAsia="宋体" w:cs="Times New Roman"/>
          <w:color w:val="auto"/>
          <w:sz w:val="24"/>
          <w:highlight w:val="none"/>
          <w:lang w:eastAsia="zh-CN"/>
        </w:rPr>
        <w:t>大庆油田井田实业有限公司</w:t>
      </w:r>
      <w:r>
        <w:rPr>
          <w:rFonts w:hint="eastAsia"/>
        </w:rPr>
        <w:t>严格按照环评文件及其批复执行环境保护措施，投入了一定的人力、物力，加强管理和养护。</w:t>
      </w:r>
    </w:p>
    <w:p w14:paraId="3EA1CD43">
      <w:pPr>
        <w:pStyle w:val="26"/>
        <w:pageBreakBefore w:val="0"/>
        <w:kinsoku/>
        <w:wordWrap/>
        <w:overflowPunct/>
        <w:topLinePunct w:val="0"/>
        <w:autoSpaceDE/>
        <w:autoSpaceDN/>
        <w:bidi w:val="0"/>
        <w:spacing w:line="500" w:lineRule="exact"/>
        <w:textAlignment w:val="auto"/>
      </w:pPr>
      <w:r>
        <w:rPr>
          <w:rFonts w:hint="eastAsia"/>
        </w:rPr>
        <w:t xml:space="preserve">本项目在施工和运营期间基本按照环评文件及其批复的要求落实了各项环境保护措施，落实情况总体较好。  </w:t>
      </w:r>
    </w:p>
    <w:p w14:paraId="750D44C4">
      <w:pPr>
        <w:pStyle w:val="5"/>
        <w:pageBreakBefore w:val="0"/>
        <w:kinsoku/>
        <w:wordWrap/>
        <w:overflowPunct/>
        <w:topLinePunct w:val="0"/>
        <w:autoSpaceDE/>
        <w:autoSpaceDN/>
        <w:bidi w:val="0"/>
        <w:spacing w:line="500" w:lineRule="exact"/>
        <w:textAlignment w:val="auto"/>
      </w:pPr>
      <w:r>
        <w:rPr>
          <w:rFonts w:hint="eastAsia"/>
        </w:rPr>
        <w:t>1.3</w:t>
      </w:r>
      <w:r>
        <w:t xml:space="preserve"> </w:t>
      </w:r>
      <w:r>
        <w:rPr>
          <w:rFonts w:hint="eastAsia"/>
        </w:rPr>
        <w:t>验收过程简况</w:t>
      </w:r>
    </w:p>
    <w:p w14:paraId="5337AD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smallCaps w:val="0"/>
          <w:color w:val="auto"/>
          <w:w w:val="100"/>
          <w:kern w:val="21"/>
          <w:sz w:val="24"/>
          <w:szCs w:val="24"/>
        </w:rPr>
        <w:t>20</w:t>
      </w:r>
      <w:r>
        <w:rPr>
          <w:rFonts w:hint="default" w:ascii="Times New Roman" w:hAnsi="Times New Roman" w:cs="Times New Roman"/>
          <w:smallCaps w:val="0"/>
          <w:color w:val="auto"/>
          <w:w w:val="100"/>
          <w:kern w:val="21"/>
          <w:sz w:val="24"/>
          <w:szCs w:val="24"/>
          <w:lang w:val="en-US" w:eastAsia="zh-CN"/>
        </w:rPr>
        <w:t>2</w:t>
      </w:r>
      <w:r>
        <w:rPr>
          <w:rFonts w:hint="eastAsia" w:ascii="Times New Roman" w:hAnsi="Times New Roman" w:cs="Times New Roman"/>
          <w:smallCaps w:val="0"/>
          <w:color w:val="auto"/>
          <w:w w:val="100"/>
          <w:kern w:val="21"/>
          <w:sz w:val="24"/>
          <w:szCs w:val="24"/>
          <w:lang w:val="en-US" w:eastAsia="zh-CN"/>
        </w:rPr>
        <w:t>3</w:t>
      </w:r>
      <w:r>
        <w:rPr>
          <w:rFonts w:hint="default" w:ascii="Times New Roman" w:hAnsi="Times New Roman" w:cs="Times New Roman"/>
          <w:smallCaps w:val="0"/>
          <w:color w:val="auto"/>
          <w:w w:val="100"/>
          <w:kern w:val="21"/>
          <w:sz w:val="24"/>
          <w:szCs w:val="24"/>
        </w:rPr>
        <w:t>年</w:t>
      </w:r>
      <w:r>
        <w:rPr>
          <w:rFonts w:hint="eastAsia" w:ascii="Times New Roman" w:hAnsi="Times New Roman" w:cs="Times New Roman"/>
          <w:smallCaps w:val="0"/>
          <w:color w:val="auto"/>
          <w:w w:val="100"/>
          <w:kern w:val="21"/>
          <w:sz w:val="24"/>
          <w:szCs w:val="24"/>
          <w:lang w:val="en-US" w:eastAsia="zh-CN"/>
        </w:rPr>
        <w:t>4</w:t>
      </w:r>
      <w:r>
        <w:rPr>
          <w:rFonts w:hint="default" w:ascii="Times New Roman" w:hAnsi="Times New Roman" w:cs="Times New Roman"/>
          <w:smallCaps w:val="0"/>
          <w:color w:val="auto"/>
          <w:w w:val="100"/>
          <w:kern w:val="21"/>
          <w:sz w:val="24"/>
          <w:szCs w:val="24"/>
        </w:rPr>
        <w:t>月</w:t>
      </w:r>
      <w:r>
        <w:rPr>
          <w:rFonts w:hint="default" w:ascii="Times New Roman" w:hAnsi="Times New Roman" w:cs="Times New Roman"/>
          <w:smallCaps w:val="0"/>
          <w:color w:val="auto"/>
          <w:w w:val="100"/>
          <w:kern w:val="21"/>
          <w:sz w:val="24"/>
          <w:szCs w:val="24"/>
          <w:lang w:eastAsia="zh-CN"/>
        </w:rPr>
        <w:t>，</w:t>
      </w:r>
      <w:r>
        <w:rPr>
          <w:rFonts w:hint="eastAsia" w:ascii="Times New Roman" w:hAnsi="Times New Roman" w:eastAsia="宋体" w:cs="Times New Roman"/>
          <w:color w:val="auto"/>
          <w:sz w:val="24"/>
          <w:szCs w:val="24"/>
          <w:highlight w:val="none"/>
          <w:lang w:val="en-US" w:eastAsia="zh-CN"/>
        </w:rPr>
        <w:t>河北奇正环境科技有限公司</w:t>
      </w:r>
      <w:r>
        <w:rPr>
          <w:rFonts w:hint="default" w:ascii="Times New Roman" w:hAnsi="Times New Roman" w:cs="Times New Roman"/>
          <w:smallCaps w:val="0"/>
          <w:color w:val="auto"/>
          <w:w w:val="100"/>
          <w:kern w:val="21"/>
          <w:sz w:val="24"/>
          <w:szCs w:val="24"/>
        </w:rPr>
        <w:t>编制完成</w:t>
      </w:r>
      <w:r>
        <w:rPr>
          <w:rFonts w:hint="default" w:ascii="Times New Roman" w:hAnsi="Times New Roman" w:eastAsia="宋体" w:cs="Times New Roman"/>
          <w:snapToGrid w:val="0"/>
          <w:color w:val="auto"/>
          <w:spacing w:val="0"/>
          <w:w w:val="100"/>
          <w:position w:val="0"/>
          <w:sz w:val="24"/>
          <w:szCs w:val="24"/>
          <w:highlight w:val="none"/>
        </w:rPr>
        <w:t>《</w:t>
      </w:r>
      <w:r>
        <w:rPr>
          <w:rFonts w:hint="eastAsia" w:ascii="Times New Roman" w:hAnsi="Times New Roman" w:eastAsia="宋体" w:cs="Times New Roman"/>
          <w:snapToGrid w:val="0"/>
          <w:color w:val="auto"/>
          <w:spacing w:val="0"/>
          <w:w w:val="100"/>
          <w:position w:val="0"/>
          <w:sz w:val="24"/>
          <w:szCs w:val="24"/>
          <w:highlight w:val="none"/>
          <w:lang w:eastAsia="zh-CN"/>
        </w:rPr>
        <w:t>大庆油田井田实业有限公司机加车间建设项目</w:t>
      </w:r>
      <w:r>
        <w:rPr>
          <w:rFonts w:hint="default" w:ascii="Times New Roman" w:hAnsi="Times New Roman" w:eastAsia="宋体" w:cs="Times New Roman"/>
          <w:snapToGrid w:val="0"/>
          <w:color w:val="auto"/>
          <w:spacing w:val="0"/>
          <w:w w:val="100"/>
          <w:position w:val="0"/>
          <w:sz w:val="24"/>
          <w:szCs w:val="24"/>
          <w:highlight w:val="none"/>
        </w:rPr>
        <w:t>环境影响报告</w:t>
      </w:r>
      <w:r>
        <w:rPr>
          <w:rFonts w:hint="default" w:ascii="Times New Roman" w:hAnsi="Times New Roman" w:eastAsia="宋体" w:cs="Times New Roman"/>
          <w:snapToGrid w:val="0"/>
          <w:color w:val="auto"/>
          <w:spacing w:val="0"/>
          <w:w w:val="100"/>
          <w:position w:val="0"/>
          <w:sz w:val="24"/>
          <w:szCs w:val="24"/>
          <w:highlight w:val="none"/>
          <w:lang w:val="en-US" w:eastAsia="zh-CN"/>
        </w:rPr>
        <w:t>表</w:t>
      </w:r>
      <w:r>
        <w:rPr>
          <w:rFonts w:hint="default" w:ascii="Times New Roman" w:hAnsi="Times New Roman" w:eastAsia="宋体" w:cs="Times New Roman"/>
          <w:snapToGrid w:val="0"/>
          <w:color w:val="auto"/>
          <w:spacing w:val="0"/>
          <w:w w:val="100"/>
          <w:position w:val="0"/>
          <w:sz w:val="24"/>
          <w:szCs w:val="24"/>
          <w:highlight w:val="none"/>
        </w:rPr>
        <w:t>》</w:t>
      </w:r>
      <w:r>
        <w:rPr>
          <w:rFonts w:hint="default" w:ascii="Times New Roman" w:hAnsi="Times New Roman" w:eastAsia="宋体" w:cs="Times New Roman"/>
          <w:snapToGrid w:val="0"/>
          <w:color w:val="auto"/>
          <w:spacing w:val="0"/>
          <w:w w:val="100"/>
          <w:position w:val="0"/>
          <w:sz w:val="24"/>
          <w:szCs w:val="24"/>
          <w:highlight w:val="none"/>
          <w:lang w:eastAsia="zh-CN"/>
        </w:rPr>
        <w:t>，于</w:t>
      </w:r>
      <w:r>
        <w:rPr>
          <w:rFonts w:hint="default" w:ascii="Times New Roman" w:hAnsi="Times New Roman" w:eastAsia="宋体" w:cs="Times New Roman"/>
          <w:snapToGrid w:val="0"/>
          <w:color w:val="auto"/>
          <w:spacing w:val="0"/>
          <w:w w:val="100"/>
          <w:position w:val="0"/>
          <w:sz w:val="24"/>
          <w:szCs w:val="24"/>
          <w:highlight w:val="none"/>
        </w:rPr>
        <w:t>20</w:t>
      </w:r>
      <w:r>
        <w:rPr>
          <w:rFonts w:hint="default" w:ascii="Times New Roman" w:hAnsi="Times New Roman" w:eastAsia="宋体" w:cs="Times New Roman"/>
          <w:snapToGrid w:val="0"/>
          <w:color w:val="auto"/>
          <w:spacing w:val="0"/>
          <w:w w:val="100"/>
          <w:position w:val="0"/>
          <w:sz w:val="24"/>
          <w:szCs w:val="24"/>
          <w:highlight w:val="none"/>
          <w:lang w:val="en-US"/>
        </w:rPr>
        <w:t>2</w:t>
      </w:r>
      <w:r>
        <w:rPr>
          <w:rFonts w:hint="eastAsia" w:ascii="Times New Roman" w:hAnsi="Times New Roman" w:eastAsia="宋体" w:cs="Times New Roman"/>
          <w:snapToGrid w:val="0"/>
          <w:color w:val="auto"/>
          <w:spacing w:val="0"/>
          <w:w w:val="100"/>
          <w:position w:val="0"/>
          <w:sz w:val="24"/>
          <w:szCs w:val="24"/>
          <w:highlight w:val="none"/>
          <w:lang w:val="en-US" w:eastAsia="zh-CN"/>
        </w:rPr>
        <w:t>3</w:t>
      </w:r>
      <w:r>
        <w:rPr>
          <w:rFonts w:hint="default" w:ascii="Times New Roman" w:hAnsi="Times New Roman" w:eastAsia="宋体" w:cs="Times New Roman"/>
          <w:snapToGrid w:val="0"/>
          <w:color w:val="auto"/>
          <w:spacing w:val="0"/>
          <w:w w:val="100"/>
          <w:position w:val="0"/>
          <w:sz w:val="24"/>
          <w:szCs w:val="24"/>
          <w:highlight w:val="none"/>
        </w:rPr>
        <w:t>年</w:t>
      </w:r>
      <w:r>
        <w:rPr>
          <w:rFonts w:hint="eastAsia" w:ascii="Times New Roman" w:hAnsi="Times New Roman" w:eastAsia="宋体" w:cs="Times New Roman"/>
          <w:snapToGrid w:val="0"/>
          <w:color w:val="auto"/>
          <w:spacing w:val="0"/>
          <w:w w:val="100"/>
          <w:position w:val="0"/>
          <w:sz w:val="24"/>
          <w:szCs w:val="24"/>
          <w:highlight w:val="none"/>
          <w:lang w:val="en-US" w:eastAsia="zh-CN"/>
        </w:rPr>
        <w:t>4</w:t>
      </w:r>
      <w:r>
        <w:rPr>
          <w:rFonts w:hint="default" w:ascii="Times New Roman" w:hAnsi="Times New Roman" w:eastAsia="宋体" w:cs="Times New Roman"/>
          <w:snapToGrid w:val="0"/>
          <w:color w:val="auto"/>
          <w:spacing w:val="0"/>
          <w:w w:val="100"/>
          <w:position w:val="0"/>
          <w:sz w:val="24"/>
          <w:szCs w:val="24"/>
          <w:highlight w:val="none"/>
        </w:rPr>
        <w:t>月</w:t>
      </w:r>
      <w:r>
        <w:rPr>
          <w:rFonts w:hint="eastAsia" w:ascii="Times New Roman" w:hAnsi="Times New Roman" w:eastAsia="宋体" w:cs="Times New Roman"/>
          <w:snapToGrid w:val="0"/>
          <w:color w:val="auto"/>
          <w:spacing w:val="0"/>
          <w:w w:val="100"/>
          <w:position w:val="0"/>
          <w:sz w:val="24"/>
          <w:szCs w:val="24"/>
          <w:highlight w:val="none"/>
          <w:lang w:val="en-US" w:eastAsia="zh-CN"/>
        </w:rPr>
        <w:t>14</w:t>
      </w:r>
      <w:r>
        <w:rPr>
          <w:rFonts w:hint="default" w:ascii="Times New Roman" w:hAnsi="Times New Roman" w:eastAsia="宋体" w:cs="Times New Roman"/>
          <w:snapToGrid w:val="0"/>
          <w:color w:val="auto"/>
          <w:spacing w:val="0"/>
          <w:w w:val="100"/>
          <w:position w:val="0"/>
          <w:sz w:val="24"/>
          <w:szCs w:val="24"/>
          <w:highlight w:val="none"/>
        </w:rPr>
        <w:t>日，</w:t>
      </w:r>
      <w:r>
        <w:rPr>
          <w:rFonts w:hint="eastAsia" w:ascii="Times New Roman" w:hAnsi="Times New Roman" w:eastAsia="宋体" w:cs="Times New Roman"/>
          <w:color w:val="auto"/>
          <w:kern w:val="2"/>
          <w:sz w:val="24"/>
          <w:szCs w:val="22"/>
          <w:highlight w:val="none"/>
          <w:lang w:val="en-US" w:eastAsia="zh-CN" w:bidi="ar-SA"/>
        </w:rPr>
        <w:t>大庆市红岗生态环境局</w:t>
      </w:r>
      <w:r>
        <w:rPr>
          <w:rFonts w:hint="default" w:ascii="Times New Roman" w:hAnsi="Times New Roman" w:eastAsia="宋体" w:cs="Times New Roman"/>
          <w:snapToGrid w:val="0"/>
          <w:color w:val="auto"/>
          <w:spacing w:val="0"/>
          <w:w w:val="100"/>
          <w:position w:val="0"/>
          <w:sz w:val="24"/>
          <w:szCs w:val="24"/>
          <w:highlight w:val="none"/>
        </w:rPr>
        <w:t>对该项目环境影响报告</w:t>
      </w:r>
      <w:r>
        <w:rPr>
          <w:rFonts w:hint="default" w:ascii="Times New Roman" w:hAnsi="Times New Roman" w:eastAsia="宋体" w:cs="Times New Roman"/>
          <w:snapToGrid w:val="0"/>
          <w:color w:val="auto"/>
          <w:spacing w:val="0"/>
          <w:w w:val="100"/>
          <w:position w:val="0"/>
          <w:sz w:val="24"/>
          <w:szCs w:val="24"/>
          <w:highlight w:val="none"/>
          <w:lang w:val="en-US" w:eastAsia="zh-CN"/>
        </w:rPr>
        <w:t>表</w:t>
      </w:r>
      <w:r>
        <w:rPr>
          <w:rFonts w:hint="default" w:ascii="Times New Roman" w:hAnsi="Times New Roman" w:eastAsia="宋体" w:cs="Times New Roman"/>
          <w:snapToGrid w:val="0"/>
          <w:color w:val="auto"/>
          <w:spacing w:val="0"/>
          <w:w w:val="100"/>
          <w:position w:val="0"/>
          <w:sz w:val="24"/>
          <w:szCs w:val="24"/>
          <w:highlight w:val="none"/>
        </w:rPr>
        <w:t>予</w:t>
      </w:r>
      <w:r>
        <w:rPr>
          <w:rFonts w:hint="default" w:ascii="Times New Roman" w:hAnsi="Times New Roman" w:eastAsia="宋体" w:cs="Times New Roman"/>
          <w:snapToGrid w:val="0"/>
          <w:color w:val="auto"/>
          <w:spacing w:val="0"/>
          <w:w w:val="100"/>
          <w:position w:val="0"/>
          <w:sz w:val="24"/>
          <w:szCs w:val="24"/>
          <w:highlight w:val="none"/>
          <w:lang w:val="en-US" w:eastAsia="zh-CN"/>
        </w:rPr>
        <w:t>以</w:t>
      </w:r>
      <w:r>
        <w:rPr>
          <w:rFonts w:hint="default" w:ascii="Times New Roman" w:hAnsi="Times New Roman" w:eastAsia="宋体" w:cs="Times New Roman"/>
          <w:snapToGrid w:val="0"/>
          <w:color w:val="auto"/>
          <w:spacing w:val="0"/>
          <w:w w:val="100"/>
          <w:position w:val="0"/>
          <w:sz w:val="24"/>
          <w:szCs w:val="24"/>
          <w:highlight w:val="none"/>
        </w:rPr>
        <w:t>批复</w:t>
      </w:r>
      <w:r>
        <w:rPr>
          <w:rFonts w:hint="default" w:ascii="Times New Roman" w:hAnsi="Times New Roman" w:eastAsia="宋体" w:cs="Times New Roman"/>
          <w:snapToGrid w:val="0"/>
          <w:color w:val="auto"/>
          <w:spacing w:val="0"/>
          <w:w w:val="100"/>
          <w:position w:val="0"/>
          <w:sz w:val="24"/>
          <w:szCs w:val="24"/>
          <w:highlight w:val="none"/>
          <w:lang w:eastAsia="zh-CN"/>
        </w:rPr>
        <w:t>，</w:t>
      </w:r>
      <w:r>
        <w:rPr>
          <w:rFonts w:hint="default" w:ascii="Times New Roman" w:hAnsi="Times New Roman" w:eastAsia="宋体" w:cs="Times New Roman"/>
          <w:snapToGrid w:val="0"/>
          <w:color w:val="auto"/>
          <w:spacing w:val="0"/>
          <w:w w:val="100"/>
          <w:position w:val="0"/>
          <w:sz w:val="24"/>
          <w:szCs w:val="24"/>
          <w:highlight w:val="none"/>
          <w:lang w:val="en-US" w:eastAsia="zh-CN"/>
        </w:rPr>
        <w:t>文号为</w:t>
      </w:r>
      <w:r>
        <w:rPr>
          <w:rFonts w:hint="eastAsia" w:ascii="Times New Roman" w:hAnsi="Times New Roman" w:eastAsia="宋体" w:cs="Times New Roman"/>
          <w:color w:val="auto"/>
          <w:kern w:val="2"/>
          <w:sz w:val="24"/>
          <w:szCs w:val="22"/>
          <w:highlight w:val="none"/>
          <w:lang w:val="en-US" w:eastAsia="zh-CN" w:bidi="ar-SA"/>
        </w:rPr>
        <w:t>岗环审[2023]8号</w:t>
      </w:r>
      <w:r>
        <w:rPr>
          <w:rFonts w:hint="default" w:ascii="Times New Roman" w:hAnsi="Times New Roman" w:cs="Times New Roman"/>
          <w:smallCaps w:val="0"/>
          <w:color w:val="auto"/>
          <w:w w:val="100"/>
          <w:kern w:val="21"/>
          <w:sz w:val="24"/>
          <w:szCs w:val="24"/>
          <w:lang w:eastAsia="zh-CN"/>
        </w:rPr>
        <w:t>。</w:t>
      </w:r>
      <w:r>
        <w:rPr>
          <w:rFonts w:hint="default" w:ascii="Times New Roman" w:hAnsi="Times New Roman" w:cs="Times New Roman"/>
          <w:smallCaps w:val="0"/>
          <w:color w:val="auto"/>
          <w:w w:val="100"/>
          <w:kern w:val="21"/>
          <w:sz w:val="24"/>
          <w:szCs w:val="24"/>
        </w:rPr>
        <w:t>20</w:t>
      </w:r>
      <w:r>
        <w:rPr>
          <w:rFonts w:hint="default" w:ascii="Times New Roman" w:hAnsi="Times New Roman" w:cs="Times New Roman"/>
          <w:smallCaps w:val="0"/>
          <w:color w:val="auto"/>
          <w:w w:val="100"/>
          <w:kern w:val="21"/>
          <w:sz w:val="24"/>
          <w:szCs w:val="24"/>
          <w:lang w:val="en-US" w:eastAsia="zh-CN"/>
        </w:rPr>
        <w:t>23</w:t>
      </w:r>
      <w:r>
        <w:rPr>
          <w:rFonts w:hint="default" w:ascii="Times New Roman" w:hAnsi="Times New Roman" w:cs="Times New Roman"/>
          <w:smallCaps w:val="0"/>
          <w:color w:val="auto"/>
          <w:w w:val="100"/>
          <w:kern w:val="21"/>
          <w:sz w:val="24"/>
          <w:szCs w:val="24"/>
        </w:rPr>
        <w:t>年</w:t>
      </w:r>
      <w:r>
        <w:rPr>
          <w:rFonts w:hint="eastAsia" w:ascii="Times New Roman" w:hAnsi="Times New Roman" w:cs="Times New Roman"/>
          <w:smallCaps w:val="0"/>
          <w:color w:val="auto"/>
          <w:w w:val="100"/>
          <w:kern w:val="21"/>
          <w:sz w:val="24"/>
          <w:szCs w:val="24"/>
          <w:lang w:val="en-US" w:eastAsia="zh-CN"/>
        </w:rPr>
        <w:t>4</w:t>
      </w:r>
      <w:r>
        <w:rPr>
          <w:rFonts w:hint="default" w:ascii="Times New Roman" w:hAnsi="Times New Roman" w:cs="Times New Roman"/>
          <w:smallCaps w:val="0"/>
          <w:color w:val="auto"/>
          <w:w w:val="100"/>
          <w:kern w:val="21"/>
          <w:sz w:val="24"/>
          <w:szCs w:val="24"/>
          <w:lang w:val="en-US" w:eastAsia="zh-CN"/>
        </w:rPr>
        <w:t>项目</w:t>
      </w:r>
      <w:r>
        <w:rPr>
          <w:rFonts w:hint="default" w:ascii="Times New Roman" w:hAnsi="Times New Roman" w:cs="Times New Roman"/>
          <w:smallCaps w:val="0"/>
          <w:color w:val="auto"/>
          <w:w w:val="100"/>
          <w:kern w:val="21"/>
          <w:sz w:val="24"/>
          <w:szCs w:val="24"/>
          <w:lang w:eastAsia="zh-CN"/>
        </w:rPr>
        <w:t>开工建设，</w:t>
      </w:r>
      <w:r>
        <w:rPr>
          <w:rFonts w:hint="default" w:ascii="Times New Roman" w:hAnsi="Times New Roman" w:cs="Times New Roman"/>
          <w:smallCaps w:val="0"/>
          <w:color w:val="auto"/>
          <w:w w:val="100"/>
          <w:kern w:val="21"/>
          <w:sz w:val="24"/>
          <w:szCs w:val="24"/>
          <w:lang w:val="en-US" w:eastAsia="zh-CN"/>
        </w:rPr>
        <w:t>2023年</w:t>
      </w:r>
      <w:r>
        <w:rPr>
          <w:rFonts w:hint="eastAsia" w:ascii="Times New Roman" w:hAnsi="Times New Roman" w:cs="Times New Roman"/>
          <w:smallCaps w:val="0"/>
          <w:color w:val="auto"/>
          <w:w w:val="100"/>
          <w:kern w:val="21"/>
          <w:sz w:val="24"/>
          <w:szCs w:val="24"/>
          <w:lang w:val="en-US" w:eastAsia="zh-CN"/>
        </w:rPr>
        <w:t>10</w:t>
      </w:r>
      <w:r>
        <w:rPr>
          <w:rFonts w:hint="default" w:ascii="Times New Roman" w:hAnsi="Times New Roman" w:cs="Times New Roman"/>
          <w:smallCaps w:val="0"/>
          <w:color w:val="auto"/>
          <w:w w:val="100"/>
          <w:kern w:val="21"/>
          <w:sz w:val="24"/>
          <w:szCs w:val="24"/>
          <w:lang w:val="en-US" w:eastAsia="zh-CN"/>
        </w:rPr>
        <w:t>月全部建设完成</w:t>
      </w:r>
      <w:r>
        <w:rPr>
          <w:rFonts w:hint="eastAsia" w:ascii="Times New Roman" w:hAnsi="Times New Roman" w:cs="Times New Roman"/>
          <w:smallCaps w:val="0"/>
          <w:color w:val="auto"/>
          <w:w w:val="100"/>
          <w:kern w:val="21"/>
          <w:sz w:val="24"/>
          <w:szCs w:val="24"/>
          <w:lang w:val="en-US" w:eastAsia="zh-CN"/>
        </w:rPr>
        <w:t>并</w:t>
      </w:r>
      <w:r>
        <w:rPr>
          <w:rFonts w:hint="default" w:ascii="Times New Roman" w:hAnsi="Times New Roman" w:cs="Times New Roman"/>
          <w:smallCaps w:val="0"/>
          <w:color w:val="auto"/>
          <w:w w:val="100"/>
          <w:kern w:val="21"/>
          <w:sz w:val="24"/>
          <w:szCs w:val="24"/>
          <w:lang w:val="en-US" w:eastAsia="zh-CN"/>
        </w:rPr>
        <w:t>进行调试，</w:t>
      </w:r>
      <w:r>
        <w:rPr>
          <w:rFonts w:hint="default" w:ascii="Times New Roman" w:hAnsi="Times New Roman" w:eastAsia="宋体" w:cs="Times New Roman"/>
          <w:color w:val="auto"/>
          <w:spacing w:val="0"/>
          <w:w w:val="100"/>
          <w:position w:val="0"/>
          <w:sz w:val="24"/>
          <w:szCs w:val="24"/>
          <w:highlight w:val="none"/>
          <w:lang w:val="zh-CN"/>
        </w:rPr>
        <w:t>符合验收条件。</w:t>
      </w:r>
    </w:p>
    <w:p w14:paraId="4D33D93B">
      <w:pPr>
        <w:pStyle w:val="26"/>
        <w:pageBreakBefore w:val="0"/>
        <w:kinsoku/>
        <w:wordWrap/>
        <w:overflowPunct/>
        <w:topLinePunct w:val="0"/>
        <w:autoSpaceDE/>
        <w:autoSpaceDN/>
        <w:bidi w:val="0"/>
        <w:spacing w:line="500" w:lineRule="exact"/>
        <w:textAlignment w:val="auto"/>
      </w:pPr>
      <w:r>
        <w:rPr>
          <w:rFonts w:hint="default" w:ascii="Times New Roman" w:hAnsi="Times New Roman" w:eastAsia="宋体" w:cs="Times New Roman"/>
          <w:color w:val="auto"/>
          <w:sz w:val="24"/>
          <w:highlight w:val="none"/>
          <w:lang w:eastAsia="zh-CN"/>
        </w:rPr>
        <w:t>大庆油田井田实业有限公司</w:t>
      </w:r>
      <w:r>
        <w:rPr>
          <w:rFonts w:hint="eastAsia"/>
        </w:rPr>
        <w:t>对</w:t>
      </w:r>
      <w:r>
        <w:t>该工程开展竣工环保</w:t>
      </w:r>
      <w:r>
        <w:rPr>
          <w:rFonts w:hint="eastAsia"/>
          <w:lang w:val="en-US" w:eastAsia="zh-CN"/>
        </w:rPr>
        <w:t>自主</w:t>
      </w:r>
      <w:r>
        <w:t>验收工作，</w:t>
      </w:r>
      <w:r>
        <w:rPr>
          <w:rFonts w:hint="eastAsia"/>
        </w:rPr>
        <w:t>编写了《</w:t>
      </w:r>
      <w:r>
        <w:rPr>
          <w:rFonts w:hint="eastAsia"/>
          <w:bCs/>
          <w:lang w:eastAsia="zh-CN"/>
        </w:rPr>
        <w:t>大庆油田井田实业有限公司机加车间建设项目</w:t>
      </w:r>
      <w:r>
        <w:rPr>
          <w:rFonts w:hint="eastAsia"/>
        </w:rPr>
        <w:t>竣工环境保护</w:t>
      </w:r>
      <w:r>
        <w:rPr>
          <w:rFonts w:hint="eastAsia"/>
          <w:lang w:eastAsia="zh-CN"/>
        </w:rPr>
        <w:t>验收监测报告表</w:t>
      </w:r>
      <w:r>
        <w:rPr>
          <w:rFonts w:hint="eastAsia"/>
        </w:rPr>
        <w:t>》。</w:t>
      </w:r>
    </w:p>
    <w:p w14:paraId="5139BD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5月</w:t>
      </w:r>
      <w:r>
        <w:rPr>
          <w:rFonts w:hint="eastAsia" w:ascii="Times New Roman" w:hAnsi="Times New Roman" w:eastAsia="宋体"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lang w:val="en-US" w:eastAsia="zh-CN"/>
        </w:rPr>
        <w:t>日</w:t>
      </w:r>
      <w:r>
        <w:rPr>
          <w:rFonts w:hint="default" w:ascii="Times New Roman" w:hAnsi="Times New Roman" w:eastAsia="宋体" w:cs="Times New Roman"/>
          <w:color w:val="auto"/>
          <w:sz w:val="24"/>
          <w:szCs w:val="24"/>
          <w:highlight w:val="none"/>
          <w:lang w:eastAsia="zh-CN"/>
        </w:rPr>
        <w:t>验收组采取函审的形式对</w:t>
      </w:r>
      <w:r>
        <w:rPr>
          <w:rFonts w:hint="default" w:ascii="Times New Roman" w:hAnsi="Times New Roman" w:cs="Times New Roman"/>
          <w:smallCaps w:val="0"/>
          <w:color w:val="auto"/>
          <w:w w:val="100"/>
          <w:kern w:val="21"/>
          <w:sz w:val="24"/>
          <w:szCs w:val="24"/>
        </w:rPr>
        <w:t>《</w:t>
      </w:r>
      <w:r>
        <w:rPr>
          <w:rFonts w:hint="eastAsia" w:ascii="Times New Roman" w:hAnsi="Times New Roman" w:cs="Times New Roman"/>
          <w:smallCaps w:val="0"/>
          <w:color w:val="auto"/>
          <w:w w:val="100"/>
          <w:kern w:val="21"/>
          <w:sz w:val="24"/>
          <w:szCs w:val="24"/>
          <w:lang w:eastAsia="zh-CN"/>
        </w:rPr>
        <w:t>大庆油田井田实业有限公司机加车间建设项目</w:t>
      </w:r>
      <w:r>
        <w:rPr>
          <w:rFonts w:hint="default" w:ascii="Times New Roman" w:hAnsi="Times New Roman" w:cs="Times New Roman"/>
          <w:smallCaps w:val="0"/>
          <w:color w:val="auto"/>
          <w:w w:val="100"/>
          <w:kern w:val="21"/>
          <w:sz w:val="24"/>
          <w:szCs w:val="24"/>
        </w:rPr>
        <w:t>竣工环境保护验收监测报告</w:t>
      </w:r>
      <w:r>
        <w:rPr>
          <w:rFonts w:hint="default" w:ascii="Times New Roman" w:hAnsi="Times New Roman" w:cs="Times New Roman"/>
          <w:smallCaps w:val="0"/>
          <w:color w:val="auto"/>
          <w:w w:val="100"/>
          <w:kern w:val="21"/>
          <w:sz w:val="24"/>
          <w:szCs w:val="24"/>
          <w:lang w:val="en-US" w:eastAsia="zh-CN"/>
        </w:rPr>
        <w:t>表</w:t>
      </w:r>
      <w:r>
        <w:rPr>
          <w:rFonts w:hint="default" w:ascii="Times New Roman" w:hAnsi="Times New Roman" w:cs="Times New Roman"/>
          <w:smallCaps w:val="0"/>
          <w:color w:val="auto"/>
          <w:w w:val="100"/>
          <w:kern w:val="21"/>
          <w:sz w:val="24"/>
          <w:szCs w:val="24"/>
        </w:rPr>
        <w:t>》</w:t>
      </w:r>
      <w:r>
        <w:rPr>
          <w:rFonts w:hint="default" w:ascii="Times New Roman" w:hAnsi="Times New Roman" w:eastAsia="宋体" w:cs="Times New Roman"/>
          <w:color w:val="auto"/>
          <w:sz w:val="24"/>
          <w:szCs w:val="24"/>
          <w:highlight w:val="none"/>
          <w:lang w:val="en-US" w:eastAsia="zh-CN"/>
        </w:rPr>
        <w:t>进行评审；提出对验收监测报告表进行修改和完善的意见。2024年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日验收组组织专家、建设单位及验收监测单位对工程建设内容、主要环境敏感目标、验收监测点位现状等进行现场勘查及核实的基础上，召开项目现场竣工验收评审会。结合工程建设现状、污染防治措施实施情况进行了现场复核</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验收编制单位根据验收组提出的意见进行修改。</w:t>
      </w:r>
    </w:p>
    <w:p w14:paraId="65C08BD4">
      <w:pPr>
        <w:pStyle w:val="26"/>
        <w:pageBreakBefore w:val="0"/>
        <w:kinsoku/>
        <w:wordWrap/>
        <w:overflowPunct/>
        <w:topLinePunct w:val="0"/>
        <w:autoSpaceDE/>
        <w:autoSpaceDN/>
        <w:bidi w:val="0"/>
        <w:spacing w:line="500" w:lineRule="exact"/>
        <w:textAlignment w:val="auto"/>
      </w:pPr>
      <w:r>
        <w:t>根据本项目竣工环境保护</w:t>
      </w:r>
      <w:r>
        <w:rPr>
          <w:rFonts w:hint="eastAsia"/>
          <w:lang w:eastAsia="zh-CN"/>
        </w:rPr>
        <w:t>验收监测报告表</w:t>
      </w:r>
      <w:r>
        <w:t>和现场核查，该项目环保手续完备，技术资料齐全，执行了环境影响评价和“三同时”管理制度，落实了环评报告</w:t>
      </w:r>
      <w:r>
        <w:rPr>
          <w:rFonts w:hint="eastAsia"/>
        </w:rPr>
        <w:t>表</w:t>
      </w:r>
      <w:r>
        <w:t>及其批复所规定的各项环境污染防治措施，</w:t>
      </w:r>
      <w:r>
        <w:rPr>
          <w:rFonts w:hint="eastAsia"/>
        </w:rPr>
        <w:t>外排污染物符合达标排放要求达到竣工环保验收要求。验收组经认真讨论，一致认为“</w:t>
      </w:r>
      <w:r>
        <w:rPr>
          <w:rFonts w:hint="eastAsia"/>
          <w:bCs/>
          <w:lang w:eastAsia="zh-CN"/>
        </w:rPr>
        <w:t>大庆油田井田实业有限公司机加车间建设项目</w:t>
      </w:r>
      <w:r>
        <w:rPr>
          <w:rFonts w:hint="eastAsia"/>
        </w:rPr>
        <w:t>”满足竣工环境保护验收条件，</w:t>
      </w:r>
      <w:r>
        <w:t>通过竣工环境保护验收。</w:t>
      </w:r>
    </w:p>
    <w:p w14:paraId="1B05051E">
      <w:pPr>
        <w:pStyle w:val="5"/>
        <w:pageBreakBefore w:val="0"/>
        <w:kinsoku/>
        <w:wordWrap/>
        <w:overflowPunct/>
        <w:topLinePunct w:val="0"/>
        <w:autoSpaceDE/>
        <w:autoSpaceDN/>
        <w:bidi w:val="0"/>
        <w:spacing w:line="500" w:lineRule="exact"/>
        <w:textAlignment w:val="auto"/>
      </w:pPr>
      <w:r>
        <w:rPr>
          <w:rFonts w:hint="eastAsia"/>
        </w:rPr>
        <w:t>1.4</w:t>
      </w:r>
      <w:r>
        <w:t xml:space="preserve"> </w:t>
      </w:r>
      <w:r>
        <w:rPr>
          <w:rFonts w:hint="eastAsia"/>
        </w:rPr>
        <w:t>公众反馈意见及处理情况</w:t>
      </w:r>
    </w:p>
    <w:p w14:paraId="1B7E1C76">
      <w:pPr>
        <w:pStyle w:val="26"/>
        <w:pageBreakBefore w:val="0"/>
        <w:kinsoku/>
        <w:wordWrap/>
        <w:overflowPunct/>
        <w:topLinePunct w:val="0"/>
        <w:autoSpaceDE/>
        <w:autoSpaceDN/>
        <w:bidi w:val="0"/>
        <w:spacing w:line="500" w:lineRule="exact"/>
        <w:textAlignment w:val="auto"/>
      </w:pPr>
      <w:r>
        <w:rPr>
          <w:rFonts w:hint="eastAsia"/>
        </w:rPr>
        <w:t>本项目</w:t>
      </w:r>
      <w:r>
        <w:t>在</w:t>
      </w:r>
      <w:r>
        <w:rPr>
          <w:rFonts w:hint="eastAsia"/>
        </w:rPr>
        <w:t>设计</w:t>
      </w:r>
      <w:r>
        <w:t>、施工和验收期间未收到过公众反馈意见或投诉</w:t>
      </w:r>
      <w:r>
        <w:rPr>
          <w:rFonts w:hint="eastAsia"/>
        </w:rPr>
        <w:t>。</w:t>
      </w:r>
    </w:p>
    <w:p w14:paraId="019BE6E7">
      <w:pPr>
        <w:pStyle w:val="4"/>
        <w:pageBreakBefore w:val="0"/>
        <w:kinsoku/>
        <w:wordWrap/>
        <w:overflowPunct/>
        <w:topLinePunct w:val="0"/>
        <w:autoSpaceDE/>
        <w:autoSpaceDN/>
        <w:bidi w:val="0"/>
        <w:spacing w:line="500" w:lineRule="exact"/>
        <w:textAlignment w:val="auto"/>
      </w:pPr>
      <w:r>
        <w:rPr>
          <w:rFonts w:hint="eastAsia"/>
        </w:rPr>
        <w:t>2</w:t>
      </w:r>
      <w:r>
        <w:t xml:space="preserve"> </w:t>
      </w:r>
      <w:r>
        <w:rPr>
          <w:rFonts w:hint="eastAsia"/>
        </w:rPr>
        <w:t>其他环境保护措施的落实情况</w:t>
      </w:r>
    </w:p>
    <w:p w14:paraId="2A708E9E">
      <w:pPr>
        <w:pStyle w:val="26"/>
        <w:pageBreakBefore w:val="0"/>
        <w:kinsoku/>
        <w:wordWrap/>
        <w:overflowPunct/>
        <w:topLinePunct w:val="0"/>
        <w:autoSpaceDE/>
        <w:autoSpaceDN/>
        <w:bidi w:val="0"/>
        <w:spacing w:line="500" w:lineRule="exact"/>
        <w:textAlignment w:val="auto"/>
      </w:pPr>
      <w:r>
        <w:rPr>
          <w:rFonts w:hint="eastAsia"/>
        </w:rPr>
        <w:t>环境影响报告表及其审批部门审批决定中提出的，除环境保护设施外的其他环境保护措施，主要包括制度措施和配套措施等，现将需要说明的措施内容和要求梳理如下：</w:t>
      </w:r>
    </w:p>
    <w:p w14:paraId="78982E45">
      <w:pPr>
        <w:pStyle w:val="5"/>
        <w:pageBreakBefore w:val="0"/>
        <w:kinsoku/>
        <w:wordWrap/>
        <w:overflowPunct/>
        <w:topLinePunct w:val="0"/>
        <w:autoSpaceDE/>
        <w:autoSpaceDN/>
        <w:bidi w:val="0"/>
        <w:spacing w:line="500" w:lineRule="exact"/>
        <w:textAlignment w:val="auto"/>
      </w:pPr>
      <w:r>
        <w:rPr>
          <w:rFonts w:hint="eastAsia"/>
        </w:rPr>
        <w:t>2.1</w:t>
      </w:r>
      <w:r>
        <w:t xml:space="preserve"> </w:t>
      </w:r>
      <w:r>
        <w:rPr>
          <w:rFonts w:hint="eastAsia"/>
        </w:rPr>
        <w:t>制度措施落实情况</w:t>
      </w:r>
    </w:p>
    <w:p w14:paraId="7747D9C8">
      <w:pPr>
        <w:pStyle w:val="26"/>
        <w:pageBreakBefore w:val="0"/>
        <w:kinsoku/>
        <w:wordWrap/>
        <w:overflowPunct/>
        <w:topLinePunct w:val="0"/>
        <w:autoSpaceDE/>
        <w:autoSpaceDN/>
        <w:bidi w:val="0"/>
        <w:spacing w:line="500" w:lineRule="exact"/>
        <w:textAlignment w:val="auto"/>
      </w:pPr>
      <w:r>
        <w:rPr>
          <w:rFonts w:hint="eastAsia"/>
        </w:rPr>
        <w:t>（1）环保组织机构及规章制度</w:t>
      </w:r>
    </w:p>
    <w:p w14:paraId="1F00E57A">
      <w:pPr>
        <w:pStyle w:val="26"/>
        <w:pageBreakBefore w:val="0"/>
        <w:kinsoku/>
        <w:wordWrap/>
        <w:overflowPunct/>
        <w:topLinePunct w:val="0"/>
        <w:autoSpaceDE/>
        <w:autoSpaceDN/>
        <w:bidi w:val="0"/>
        <w:spacing w:line="500" w:lineRule="exact"/>
        <w:textAlignment w:val="auto"/>
      </w:pPr>
      <w:r>
        <w:rPr>
          <w:rFonts w:hint="eastAsia" w:ascii="宋体" w:hAnsi="宋体"/>
        </w:rPr>
        <w:t>①</w:t>
      </w:r>
      <w:r>
        <w:rPr>
          <w:rFonts w:hint="eastAsia"/>
        </w:rPr>
        <w:t>环境管理机构</w:t>
      </w:r>
    </w:p>
    <w:p w14:paraId="6BCA8A63">
      <w:pPr>
        <w:pageBreakBefore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rPr>
      </w:pPr>
      <w:bookmarkStart w:id="0" w:name="_Hlk17962526"/>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rPr>
        <w:t>由</w:t>
      </w:r>
      <w:r>
        <w:rPr>
          <w:rFonts w:hint="eastAsia" w:ascii="Times New Roman" w:hAnsi="Times New Roman" w:eastAsia="宋体" w:cs="Times New Roman"/>
          <w:color w:val="auto"/>
          <w:sz w:val="24"/>
          <w:szCs w:val="24"/>
          <w:highlight w:val="none"/>
          <w:lang w:eastAsia="zh-CN"/>
        </w:rPr>
        <w:t>大庆油田井田实业有限公司</w:t>
      </w:r>
      <w:r>
        <w:rPr>
          <w:rFonts w:hint="default" w:ascii="Times New Roman" w:hAnsi="Times New Roman" w:eastAsia="宋体" w:cs="Times New Roman"/>
          <w:color w:val="auto"/>
          <w:sz w:val="24"/>
          <w:szCs w:val="24"/>
          <w:highlight w:val="none"/>
        </w:rPr>
        <w:t>负责，已经建立HSE管理</w:t>
      </w:r>
      <w:r>
        <w:rPr>
          <w:rFonts w:hint="default" w:ascii="Times New Roman" w:hAnsi="Times New Roman" w:eastAsia="宋体" w:cs="Times New Roman"/>
          <w:color w:val="auto"/>
          <w:sz w:val="24"/>
          <w:szCs w:val="24"/>
          <w:highlight w:val="none"/>
        </w:rPr>
        <w:t>体系和相应的管理机构。环境管理机构基本设置如下：在公司设HSE委员会，下设HSE办公室，</w:t>
      </w:r>
      <w:r>
        <w:rPr>
          <w:rFonts w:hint="default" w:ascii="Times New Roman" w:hAnsi="Times New Roman" w:eastAsia="宋体" w:cs="Times New Roman"/>
          <w:color w:val="auto"/>
          <w:sz w:val="24"/>
          <w:szCs w:val="24"/>
          <w:highlight w:val="none"/>
          <w:lang w:eastAsia="zh-CN"/>
        </w:rPr>
        <w:t>大队</w:t>
      </w:r>
      <w:r>
        <w:rPr>
          <w:rFonts w:hint="default" w:ascii="Times New Roman" w:hAnsi="Times New Roman" w:eastAsia="宋体" w:cs="Times New Roman"/>
          <w:color w:val="auto"/>
          <w:sz w:val="24"/>
          <w:szCs w:val="24"/>
          <w:highlight w:val="none"/>
        </w:rPr>
        <w:t>设HSE</w:t>
      </w:r>
      <w:r>
        <w:rPr>
          <w:rFonts w:hint="default" w:ascii="Times New Roman" w:hAnsi="Times New Roman" w:eastAsia="宋体" w:cs="Times New Roman"/>
          <w:color w:val="auto"/>
          <w:sz w:val="24"/>
          <w:szCs w:val="24"/>
          <w:highlight w:val="none"/>
          <w:lang w:eastAsia="zh-CN"/>
        </w:rPr>
        <w:t>委员会</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各队设</w:t>
      </w:r>
      <w:r>
        <w:rPr>
          <w:rFonts w:hint="default" w:ascii="Times New Roman" w:hAnsi="Times New Roman" w:eastAsia="宋体" w:cs="Times New Roman"/>
          <w:color w:val="auto"/>
          <w:sz w:val="24"/>
          <w:szCs w:val="24"/>
          <w:highlight w:val="none"/>
        </w:rPr>
        <w:t>HSE办公室设1名兼职环保人员，并逐级落实岗位责任制。</w:t>
      </w:r>
    </w:p>
    <w:bookmarkEnd w:id="0"/>
    <w:p w14:paraId="16D5DFB3">
      <w:pPr>
        <w:pStyle w:val="26"/>
        <w:pageBreakBefore w:val="0"/>
        <w:kinsoku/>
        <w:wordWrap/>
        <w:overflowPunct/>
        <w:topLinePunct w:val="0"/>
        <w:autoSpaceDE/>
        <w:autoSpaceDN/>
        <w:bidi w:val="0"/>
        <w:spacing w:line="500" w:lineRule="exact"/>
        <w:textAlignment w:val="auto"/>
      </w:pPr>
      <w:r>
        <w:rPr>
          <w:rFonts w:hint="eastAsia" w:ascii="宋体" w:hAnsi="宋体"/>
        </w:rPr>
        <w:t>②</w:t>
      </w:r>
      <w:r>
        <w:rPr>
          <w:rFonts w:hint="eastAsia"/>
        </w:rPr>
        <w:t>环境管理主要任务</w:t>
      </w:r>
    </w:p>
    <w:p w14:paraId="48AC4A2D">
      <w:pPr>
        <w:pStyle w:val="26"/>
        <w:pageBreakBefore w:val="0"/>
        <w:kinsoku/>
        <w:wordWrap/>
        <w:overflowPunct/>
        <w:topLinePunct w:val="0"/>
        <w:autoSpaceDE/>
        <w:autoSpaceDN/>
        <w:bidi w:val="0"/>
        <w:spacing w:line="500" w:lineRule="exact"/>
        <w:textAlignment w:val="auto"/>
      </w:pPr>
      <w:r>
        <w:rPr>
          <w:rFonts w:hint="eastAsia"/>
        </w:rPr>
        <w:t>制订环境管理方案，建立污染源档案；编制环境保护规划和计划。</w:t>
      </w:r>
    </w:p>
    <w:p w14:paraId="2B40AB4C">
      <w:pPr>
        <w:pStyle w:val="26"/>
        <w:pageBreakBefore w:val="0"/>
        <w:kinsoku/>
        <w:wordWrap/>
        <w:overflowPunct/>
        <w:topLinePunct w:val="0"/>
        <w:autoSpaceDE/>
        <w:autoSpaceDN/>
        <w:bidi w:val="0"/>
        <w:spacing w:line="500" w:lineRule="exact"/>
        <w:textAlignment w:val="auto"/>
      </w:pPr>
      <w:r>
        <w:rPr>
          <w:rFonts w:hint="eastAsia"/>
        </w:rPr>
        <w:t>根据本次验收现场及企业调查情况，该项目相关环境管理要求已基本实施。</w:t>
      </w:r>
    </w:p>
    <w:p w14:paraId="7CFC5581">
      <w:pPr>
        <w:pStyle w:val="26"/>
        <w:pageBreakBefore w:val="0"/>
        <w:kinsoku/>
        <w:wordWrap/>
        <w:overflowPunct/>
        <w:topLinePunct w:val="0"/>
        <w:autoSpaceDE/>
        <w:autoSpaceDN/>
        <w:bidi w:val="0"/>
        <w:spacing w:line="500" w:lineRule="exact"/>
        <w:textAlignment w:val="auto"/>
      </w:pPr>
      <w:r>
        <w:rPr>
          <w:rFonts w:hint="eastAsia"/>
        </w:rPr>
        <w:t>（2）环境风险防范措施</w:t>
      </w:r>
    </w:p>
    <w:p w14:paraId="4C9980DC">
      <w:pPr>
        <w:pStyle w:val="36"/>
        <w:pageBreakBefore w:val="0"/>
        <w:kinsoku/>
        <w:wordWrap/>
        <w:overflowPunct/>
        <w:topLinePunct w:val="0"/>
        <w:autoSpaceDE/>
        <w:autoSpaceDN/>
        <w:bidi w:val="0"/>
        <w:spacing w:line="500" w:lineRule="exact"/>
        <w:textAlignment w:val="auto"/>
      </w:pPr>
      <w:r>
        <w:rPr>
          <w:rFonts w:hint="eastAsia"/>
        </w:rPr>
        <w:t>经调查，本项目自运行以来未发生过环境风险事故。</w:t>
      </w:r>
    </w:p>
    <w:p w14:paraId="2FC6AC0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本工程为改建工程，目前</w:t>
      </w:r>
      <w:r>
        <w:rPr>
          <w:rFonts w:hint="eastAsia" w:ascii="Times New Roman" w:hAnsi="Times New Roman" w:eastAsia="宋体" w:cs="Times New Roman"/>
          <w:color w:val="auto"/>
          <w:sz w:val="24"/>
          <w:szCs w:val="24"/>
          <w:highlight w:val="none"/>
          <w:lang w:eastAsia="zh-CN"/>
        </w:rPr>
        <w:t>大庆油田井田实业</w:t>
      </w:r>
      <w:bookmarkStart w:id="1" w:name="_GoBack"/>
      <w:bookmarkEnd w:id="1"/>
      <w:r>
        <w:rPr>
          <w:rFonts w:hint="eastAsia" w:ascii="Times New Roman" w:hAnsi="Times New Roman" w:eastAsia="宋体" w:cs="Times New Roman"/>
          <w:color w:val="auto"/>
          <w:sz w:val="24"/>
          <w:szCs w:val="24"/>
          <w:highlight w:val="none"/>
          <w:lang w:eastAsia="zh-CN"/>
        </w:rPr>
        <w:t>有限公司</w:t>
      </w:r>
      <w:r>
        <w:rPr>
          <w:rFonts w:hint="default" w:ascii="Times New Roman" w:hAnsi="Times New Roman" w:eastAsia="宋体" w:cs="Times New Roman"/>
          <w:color w:val="000000"/>
          <w:kern w:val="0"/>
          <w:sz w:val="24"/>
          <w:szCs w:val="24"/>
          <w:lang w:val="en-US" w:eastAsia="zh-CN" w:bidi="ar"/>
        </w:rPr>
        <w:t>已建立较完善的应急预案体系，</w:t>
      </w:r>
      <w:r>
        <w:rPr>
          <w:rFonts w:hint="default" w:ascii="Times New Roman" w:hAnsi="Times New Roman" w:eastAsia="宋体" w:cs="Times New Roman"/>
          <w:color w:val="auto"/>
          <w:sz w:val="24"/>
          <w:highlight w:val="none"/>
          <w:lang w:eastAsia="zh-CN"/>
        </w:rPr>
        <w:t>大庆油田井田实业有限公司</w:t>
      </w:r>
      <w:r>
        <w:rPr>
          <w:rFonts w:hint="default" w:ascii="Times New Roman" w:hAnsi="Times New Roman" w:eastAsia="宋体" w:cs="Times New Roman"/>
          <w:color w:val="000000"/>
          <w:kern w:val="0"/>
          <w:sz w:val="24"/>
          <w:szCs w:val="24"/>
          <w:lang w:val="en-US" w:eastAsia="zh-CN" w:bidi="ar"/>
        </w:rPr>
        <w:t>建立了</w:t>
      </w:r>
      <w:r>
        <w:rPr>
          <w:rFonts w:hint="eastAsia" w:ascii="Times New Roman" w:hAnsi="Times New Roman" w:eastAsia="宋体" w:cs="Times New Roman"/>
          <w:color w:val="000000"/>
          <w:kern w:val="0"/>
          <w:sz w:val="24"/>
          <w:szCs w:val="24"/>
          <w:lang w:val="en-US" w:eastAsia="zh-CN" w:bidi="ar"/>
        </w:rPr>
        <w:t>专项的应急预案（</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auto"/>
          <w:sz w:val="24"/>
          <w:szCs w:val="24"/>
          <w:highlight w:val="none"/>
          <w:lang w:eastAsia="zh-CN"/>
        </w:rPr>
        <w:t>大庆油田井田实业有限公司</w:t>
      </w:r>
      <w:r>
        <w:rPr>
          <w:rFonts w:hint="default" w:ascii="Times New Roman" w:hAnsi="Times New Roman" w:eastAsia="宋体" w:cs="Times New Roman"/>
          <w:color w:val="auto"/>
          <w:kern w:val="0"/>
          <w:sz w:val="24"/>
          <w:highlight w:val="none"/>
        </w:rPr>
        <w:t>突发环境事件专项应急预案</w:t>
      </w:r>
      <w:r>
        <w:rPr>
          <w:rFonts w:hint="default" w:ascii="Times New Roman" w:hAnsi="Times New Roman" w:eastAsia="宋体" w:cs="Times New Roman"/>
          <w:color w:val="000000"/>
          <w:kern w:val="0"/>
          <w:sz w:val="24"/>
          <w:szCs w:val="24"/>
          <w:highlight w:val="none"/>
          <w:lang w:val="en-US" w:eastAsia="zh-CN" w:bidi="ar"/>
        </w:rPr>
        <w:t>》</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highlight w:val="none"/>
          <w:lang w:val="en-US" w:eastAsia="zh-CN" w:bidi="ar"/>
        </w:rPr>
        <w:t>，</w:t>
      </w:r>
      <w:r>
        <w:rPr>
          <w:rFonts w:hint="eastAsia" w:ascii="Times New Roman" w:hAnsi="Times New Roman" w:eastAsia="宋体" w:cs="Times New Roman"/>
          <w:color w:val="000000"/>
          <w:kern w:val="0"/>
          <w:sz w:val="24"/>
          <w:szCs w:val="24"/>
          <w:highlight w:val="none"/>
          <w:lang w:val="en-US" w:eastAsia="zh-CN" w:bidi="ar"/>
        </w:rPr>
        <w:t>并在大庆市红岗生态环境局进行</w:t>
      </w:r>
      <w:r>
        <w:rPr>
          <w:rFonts w:hint="eastAsia" w:ascii="Times New Roman" w:hAnsi="Times New Roman" w:eastAsia="宋体" w:cs="Times New Roman"/>
          <w:color w:val="000000"/>
          <w:kern w:val="0"/>
          <w:sz w:val="24"/>
          <w:szCs w:val="24"/>
          <w:lang w:val="en-US" w:eastAsia="zh-CN" w:bidi="ar"/>
        </w:rPr>
        <w:t>备案（备案编号为：</w:t>
      </w:r>
      <w:r>
        <w:rPr>
          <w:rFonts w:hint="eastAsia" w:ascii="Times New Roman" w:hAnsi="Times New Roman" w:eastAsia="宋体" w:cs="Times New Roman"/>
          <w:color w:val="auto"/>
          <w:kern w:val="0"/>
          <w:sz w:val="24"/>
          <w:highlight w:val="none"/>
          <w:lang w:val="en-US" w:eastAsia="zh-CN"/>
        </w:rPr>
        <w:t>230605-2023-026-L</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同时</w:t>
      </w:r>
      <w:r>
        <w:rPr>
          <w:rFonts w:hint="eastAsia" w:ascii="Times New Roman" w:hAnsi="Times New Roman" w:eastAsia="宋体" w:cs="Times New Roman"/>
          <w:color w:val="000000"/>
          <w:kern w:val="0"/>
          <w:sz w:val="24"/>
          <w:szCs w:val="24"/>
          <w:lang w:val="en-US" w:eastAsia="zh-CN" w:bidi="ar"/>
        </w:rPr>
        <w:t>还配备了</w:t>
      </w:r>
      <w:r>
        <w:rPr>
          <w:rFonts w:hint="default" w:ascii="Times New Roman" w:hAnsi="Times New Roman" w:eastAsia="宋体" w:cs="Times New Roman"/>
          <w:color w:val="000000"/>
          <w:kern w:val="0"/>
          <w:sz w:val="24"/>
          <w:szCs w:val="24"/>
          <w:lang w:val="en-US" w:eastAsia="zh-CN" w:bidi="ar"/>
        </w:rPr>
        <w:t xml:space="preserve">物资储备，能够满足应急要求。现有应急预案可以满足本工程生产的需要，发生风险事故时按已建立的事故风险应急预案执行，在执行应急预案的同时，要加强区域应急联动体系，定期进行地企联动应急演练，提高突发事件的应急处理能力。 </w:t>
      </w:r>
    </w:p>
    <w:p w14:paraId="7F47A042">
      <w:pPr>
        <w:pStyle w:val="26"/>
        <w:pageBreakBefore w:val="0"/>
        <w:kinsoku/>
        <w:wordWrap/>
        <w:overflowPunct/>
        <w:topLinePunct w:val="0"/>
        <w:autoSpaceDE/>
        <w:autoSpaceDN/>
        <w:bidi w:val="0"/>
        <w:spacing w:line="500" w:lineRule="exact"/>
        <w:textAlignment w:val="auto"/>
      </w:pPr>
      <w:r>
        <w:rPr>
          <w:rFonts w:hint="eastAsia"/>
        </w:rPr>
        <w:t>（3）环境监测计划</w:t>
      </w:r>
    </w:p>
    <w:p w14:paraId="194125D4">
      <w:pPr>
        <w:pageBreakBefore w:val="0"/>
        <w:kinsoku/>
        <w:wordWrap/>
        <w:overflowPunct/>
        <w:topLinePunct w:val="0"/>
        <w:autoSpaceDE/>
        <w:autoSpaceDN/>
        <w:bidi w:val="0"/>
        <w:spacing w:line="500" w:lineRule="exact"/>
        <w:ind w:firstLine="480" w:firstLineChars="200"/>
        <w:textAlignment w:val="auto"/>
        <w:rPr>
          <w:rFonts w:hint="eastAsia"/>
          <w:sz w:val="24"/>
        </w:rPr>
      </w:pPr>
      <w:r>
        <w:rPr>
          <w:rFonts w:hint="default" w:ascii="Times New Roman" w:hAnsi="Times New Roman" w:eastAsia="宋体" w:cs="Times New Roman"/>
          <w:color w:val="auto"/>
          <w:sz w:val="24"/>
          <w:szCs w:val="24"/>
          <w:highlight w:val="none"/>
        </w:rPr>
        <w:t>本次验收对</w:t>
      </w:r>
      <w:r>
        <w:rPr>
          <w:rFonts w:hint="eastAsia" w:ascii="Times New Roman" w:hAnsi="Times New Roman" w:eastAsia="宋体" w:cs="Times New Roman"/>
          <w:color w:val="auto"/>
          <w:sz w:val="24"/>
          <w:szCs w:val="24"/>
          <w:highlight w:val="none"/>
          <w:lang w:val="en-US" w:eastAsia="zh-CN"/>
        </w:rPr>
        <w:t>污水站</w:t>
      </w:r>
      <w:r>
        <w:rPr>
          <w:rFonts w:hint="default" w:ascii="Times New Roman" w:hAnsi="Times New Roman" w:eastAsia="宋体" w:cs="Times New Roman"/>
          <w:color w:val="auto"/>
          <w:sz w:val="24"/>
          <w:szCs w:val="24"/>
          <w:highlight w:val="none"/>
        </w:rPr>
        <w:t>产生的污染源排放情况进行了监测，通过本次验收监测可知，各项环境要素监测因子可满足相应标准要求。在今后的运行中，按照《排污单位自行监测技术指南 总则》要求，制定本项目运行期监测计划表</w:t>
      </w:r>
      <w:r>
        <w:rPr>
          <w:rFonts w:hint="eastAsia"/>
          <w:sz w:val="24"/>
        </w:rPr>
        <w:t>。</w:t>
      </w:r>
    </w:p>
    <w:p w14:paraId="05F7AAD5">
      <w:pPr>
        <w:pageBreakBefore w:val="0"/>
        <w:tabs>
          <w:tab w:val="left" w:pos="703"/>
        </w:tabs>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表</w:t>
      </w:r>
      <w:r>
        <w:rPr>
          <w:rFonts w:hint="eastAsia" w:ascii="Times New Roman" w:hAnsi="Times New Roman" w:eastAsia="宋体"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lang w:val="en-US" w:eastAsia="zh-CN"/>
        </w:rPr>
        <w:t xml:space="preserve">    本项目运营期环境监测计划表</w:t>
      </w:r>
    </w:p>
    <w:tbl>
      <w:tblPr>
        <w:tblStyle w:val="18"/>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3793"/>
        <w:gridCol w:w="2335"/>
        <w:gridCol w:w="1591"/>
      </w:tblGrid>
      <w:tr w14:paraId="346733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pct"/>
            <w:noWrap w:val="0"/>
            <w:vAlign w:val="center"/>
          </w:tcPr>
          <w:p w14:paraId="51F6D53B">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default" w:ascii="Times New Roman" w:hAnsi="Times New Roman" w:eastAsia="宋体" w:cs="Times New Roman"/>
                <w:b w:val="0"/>
                <w:bCs/>
                <w:color w:val="auto"/>
                <w:spacing w:val="0"/>
                <w:kern w:val="2"/>
                <w:sz w:val="21"/>
                <w:szCs w:val="21"/>
                <w:highlight w:val="none"/>
                <w:lang w:val="en-US" w:eastAsia="zh-CN" w:bidi="ar-SA"/>
              </w:rPr>
              <w:t>内容</w:t>
            </w:r>
          </w:p>
        </w:tc>
        <w:tc>
          <w:tcPr>
            <w:tcW w:w="2043" w:type="pct"/>
            <w:noWrap w:val="0"/>
            <w:vAlign w:val="center"/>
          </w:tcPr>
          <w:p w14:paraId="5FD58226">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default" w:ascii="Times New Roman" w:hAnsi="Times New Roman" w:eastAsia="宋体" w:cs="Times New Roman"/>
                <w:b w:val="0"/>
                <w:bCs/>
                <w:color w:val="auto"/>
                <w:spacing w:val="0"/>
                <w:kern w:val="2"/>
                <w:sz w:val="21"/>
                <w:szCs w:val="21"/>
                <w:highlight w:val="none"/>
                <w:lang w:val="en-US" w:eastAsia="zh-CN" w:bidi="ar-SA"/>
              </w:rPr>
              <w:t>监测点</w:t>
            </w:r>
          </w:p>
        </w:tc>
        <w:tc>
          <w:tcPr>
            <w:tcW w:w="1258" w:type="pct"/>
            <w:noWrap w:val="0"/>
            <w:vAlign w:val="center"/>
          </w:tcPr>
          <w:p w14:paraId="5EFCB9C9">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default" w:ascii="Times New Roman" w:hAnsi="Times New Roman" w:eastAsia="宋体" w:cs="Times New Roman"/>
                <w:b w:val="0"/>
                <w:bCs/>
                <w:color w:val="auto"/>
                <w:spacing w:val="0"/>
                <w:kern w:val="2"/>
                <w:sz w:val="21"/>
                <w:szCs w:val="21"/>
                <w:highlight w:val="none"/>
                <w:lang w:val="en-US" w:eastAsia="zh-CN" w:bidi="ar-SA"/>
              </w:rPr>
              <w:t>监测项目</w:t>
            </w:r>
          </w:p>
        </w:tc>
        <w:tc>
          <w:tcPr>
            <w:tcW w:w="857" w:type="pct"/>
            <w:noWrap w:val="0"/>
            <w:vAlign w:val="center"/>
          </w:tcPr>
          <w:p w14:paraId="0C5B3C1B">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default" w:ascii="Times New Roman" w:hAnsi="Times New Roman" w:eastAsia="宋体" w:cs="Times New Roman"/>
                <w:b w:val="0"/>
                <w:bCs/>
                <w:color w:val="auto"/>
                <w:spacing w:val="0"/>
                <w:kern w:val="2"/>
                <w:sz w:val="21"/>
                <w:szCs w:val="21"/>
                <w:highlight w:val="none"/>
                <w:lang w:val="en-US" w:eastAsia="zh-CN" w:bidi="ar-SA"/>
              </w:rPr>
              <w:t>监测频次</w:t>
            </w:r>
          </w:p>
        </w:tc>
      </w:tr>
      <w:tr w14:paraId="202CB4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pct"/>
            <w:noWrap w:val="0"/>
            <w:vAlign w:val="center"/>
          </w:tcPr>
          <w:p w14:paraId="1784CDCE">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eastAsia" w:ascii="Times New Roman" w:hAnsi="Times New Roman" w:eastAsia="宋体" w:cs="Times New Roman"/>
                <w:b w:val="0"/>
                <w:bCs/>
                <w:color w:val="auto"/>
                <w:spacing w:val="0"/>
                <w:kern w:val="2"/>
                <w:sz w:val="21"/>
                <w:szCs w:val="21"/>
                <w:highlight w:val="none"/>
                <w:lang w:val="en-US" w:eastAsia="zh-CN" w:bidi="ar-SA"/>
              </w:rPr>
              <w:t>废气</w:t>
            </w:r>
          </w:p>
        </w:tc>
        <w:tc>
          <w:tcPr>
            <w:tcW w:w="2043" w:type="pct"/>
            <w:noWrap w:val="0"/>
            <w:vAlign w:val="center"/>
          </w:tcPr>
          <w:p w14:paraId="7EE886E7">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eastAsia" w:ascii="Times New Roman" w:hAnsi="Times New Roman" w:eastAsia="宋体" w:cs="Times New Roman"/>
                <w:b w:val="0"/>
                <w:bCs/>
                <w:color w:val="auto"/>
                <w:spacing w:val="0"/>
                <w:kern w:val="2"/>
                <w:sz w:val="21"/>
                <w:szCs w:val="21"/>
                <w:highlight w:val="none"/>
                <w:lang w:val="en-US" w:eastAsia="zh-CN" w:bidi="ar-SA"/>
              </w:rPr>
              <w:t>厂界</w:t>
            </w:r>
          </w:p>
        </w:tc>
        <w:tc>
          <w:tcPr>
            <w:tcW w:w="1258" w:type="pct"/>
            <w:noWrap w:val="0"/>
            <w:vAlign w:val="center"/>
          </w:tcPr>
          <w:p w14:paraId="13D032F0">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颗粒物</w:t>
            </w:r>
          </w:p>
        </w:tc>
        <w:tc>
          <w:tcPr>
            <w:tcW w:w="857" w:type="pct"/>
            <w:noWrap w:val="0"/>
            <w:vAlign w:val="center"/>
          </w:tcPr>
          <w:p w14:paraId="3C038C31">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default"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1次/年</w:t>
            </w:r>
          </w:p>
        </w:tc>
      </w:tr>
      <w:tr w14:paraId="03C66D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pct"/>
            <w:noWrap w:val="0"/>
            <w:vAlign w:val="center"/>
          </w:tcPr>
          <w:p w14:paraId="7DAD2B4A">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eastAsia" w:ascii="Times New Roman" w:hAnsi="Times New Roman" w:cs="Times New Roman"/>
                <w:b w:val="0"/>
                <w:bCs/>
                <w:color w:val="auto"/>
                <w:spacing w:val="0"/>
                <w:kern w:val="2"/>
                <w:sz w:val="21"/>
                <w:szCs w:val="21"/>
                <w:highlight w:val="none"/>
                <w:lang w:val="en-US" w:eastAsia="zh-CN" w:bidi="ar-SA"/>
              </w:rPr>
              <w:t>厂界</w:t>
            </w:r>
            <w:r>
              <w:rPr>
                <w:rFonts w:hint="default" w:ascii="Times New Roman" w:hAnsi="Times New Roman" w:eastAsia="宋体" w:cs="Times New Roman"/>
                <w:b w:val="0"/>
                <w:bCs/>
                <w:color w:val="auto"/>
                <w:spacing w:val="0"/>
                <w:kern w:val="2"/>
                <w:sz w:val="21"/>
                <w:szCs w:val="21"/>
                <w:highlight w:val="none"/>
                <w:lang w:val="en-US" w:eastAsia="zh-CN" w:bidi="ar-SA"/>
              </w:rPr>
              <w:t>噪声</w:t>
            </w:r>
          </w:p>
        </w:tc>
        <w:tc>
          <w:tcPr>
            <w:tcW w:w="2043" w:type="pct"/>
            <w:noWrap w:val="0"/>
            <w:vAlign w:val="center"/>
          </w:tcPr>
          <w:p w14:paraId="60DDC282">
            <w:pPr>
              <w:pStyle w:val="10"/>
              <w:keepNext w:val="0"/>
              <w:keepLines w:val="0"/>
              <w:pageBreakBefore w:val="0"/>
              <w:kinsoku/>
              <w:wordWrap/>
              <w:overflowPunct/>
              <w:topLinePunct w:val="0"/>
              <w:autoSpaceDE/>
              <w:autoSpaceDN/>
              <w:bidi w:val="0"/>
              <w:spacing w:line="360" w:lineRule="exact"/>
              <w:ind w:firstLine="0" w:firstLineChars="0"/>
              <w:contextualSpacing/>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eastAsia" w:ascii="Times New Roman" w:hAnsi="Times New Roman" w:cs="Times New Roman"/>
                <w:b w:val="0"/>
                <w:bCs/>
                <w:color w:val="auto"/>
                <w:spacing w:val="0"/>
                <w:kern w:val="2"/>
                <w:sz w:val="21"/>
                <w:szCs w:val="21"/>
                <w:highlight w:val="none"/>
                <w:lang w:val="en-US" w:eastAsia="zh-CN" w:bidi="ar-SA"/>
              </w:rPr>
              <w:t>厂界四周</w:t>
            </w:r>
          </w:p>
        </w:tc>
        <w:tc>
          <w:tcPr>
            <w:tcW w:w="1258" w:type="pct"/>
            <w:noWrap w:val="0"/>
            <w:vAlign w:val="center"/>
          </w:tcPr>
          <w:p w14:paraId="0860E913">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 xml:space="preserve">连续等效 </w:t>
            </w:r>
            <w:r>
              <w:rPr>
                <w:rFonts w:hint="default" w:ascii="Times New Roman" w:hAnsi="Times New Roman" w:eastAsia="宋体" w:cs="Times New Roman"/>
                <w:color w:val="auto"/>
                <w:kern w:val="0"/>
                <w:sz w:val="21"/>
                <w:szCs w:val="21"/>
                <w:highlight w:val="none"/>
                <w:lang w:val="en-US" w:eastAsia="zh-CN" w:bidi="ar"/>
              </w:rPr>
              <w:t xml:space="preserve">A </w:t>
            </w:r>
            <w:r>
              <w:rPr>
                <w:rFonts w:hint="eastAsia" w:ascii="宋体" w:hAnsi="宋体" w:eastAsia="宋体" w:cs="宋体"/>
                <w:color w:val="auto"/>
                <w:kern w:val="0"/>
                <w:sz w:val="21"/>
                <w:szCs w:val="21"/>
                <w:highlight w:val="none"/>
                <w:lang w:val="en-US" w:eastAsia="zh-CN" w:bidi="ar"/>
              </w:rPr>
              <w:t xml:space="preserve">声级 </w:t>
            </w:r>
          </w:p>
        </w:tc>
        <w:tc>
          <w:tcPr>
            <w:tcW w:w="857" w:type="pct"/>
            <w:noWrap w:val="0"/>
            <w:vAlign w:val="center"/>
          </w:tcPr>
          <w:p w14:paraId="6AE84CB6">
            <w:pPr>
              <w:keepNext w:val="0"/>
              <w:keepLines w:val="0"/>
              <w:pageBreakBefore w:val="0"/>
              <w:kinsoku/>
              <w:wordWrap/>
              <w:overflowPunct/>
              <w:topLinePunct w:val="0"/>
              <w:autoSpaceDE/>
              <w:autoSpaceDN/>
              <w:bidi w:val="0"/>
              <w:snapToGrid w:val="0"/>
              <w:spacing w:line="360" w:lineRule="exact"/>
              <w:ind w:firstLine="0" w:firstLineChars="0"/>
              <w:contextualSpacing/>
              <w:jc w:val="center"/>
              <w:textAlignment w:val="auto"/>
              <w:rPr>
                <w:rFonts w:hint="default" w:ascii="Times New Roman" w:hAnsi="Times New Roman" w:eastAsia="宋体" w:cs="Times New Roman"/>
                <w:b w:val="0"/>
                <w:bCs/>
                <w:color w:val="auto"/>
                <w:spacing w:val="0"/>
                <w:kern w:val="2"/>
                <w:sz w:val="21"/>
                <w:szCs w:val="21"/>
                <w:highlight w:val="none"/>
                <w:lang w:val="en-US" w:eastAsia="zh-CN" w:bidi="ar-SA"/>
              </w:rPr>
            </w:pPr>
            <w:r>
              <w:rPr>
                <w:rFonts w:hint="default" w:ascii="Times New Roman" w:hAnsi="Times New Roman" w:eastAsia="宋体" w:cs="Times New Roman"/>
                <w:b w:val="0"/>
                <w:bCs/>
                <w:color w:val="auto"/>
                <w:spacing w:val="0"/>
                <w:kern w:val="2"/>
                <w:sz w:val="21"/>
                <w:szCs w:val="21"/>
                <w:highlight w:val="none"/>
                <w:lang w:val="en-US" w:eastAsia="zh-CN" w:bidi="ar-SA"/>
              </w:rPr>
              <w:t>每季度一次</w:t>
            </w:r>
          </w:p>
        </w:tc>
      </w:tr>
    </w:tbl>
    <w:p w14:paraId="51EFAA3B">
      <w:pPr>
        <w:pStyle w:val="5"/>
        <w:pageBreakBefore w:val="0"/>
        <w:kinsoku/>
        <w:wordWrap/>
        <w:overflowPunct/>
        <w:topLinePunct w:val="0"/>
        <w:autoSpaceDE/>
        <w:autoSpaceDN/>
        <w:bidi w:val="0"/>
        <w:spacing w:line="500" w:lineRule="exact"/>
        <w:textAlignment w:val="auto"/>
      </w:pPr>
      <w:r>
        <w:rPr>
          <w:rFonts w:hint="eastAsia"/>
        </w:rPr>
        <w:t>2.2</w:t>
      </w:r>
      <w:r>
        <w:t xml:space="preserve"> </w:t>
      </w:r>
      <w:r>
        <w:rPr>
          <w:rFonts w:hint="eastAsia"/>
        </w:rPr>
        <w:t>配套措施落实情况</w:t>
      </w:r>
    </w:p>
    <w:p w14:paraId="3C26677F">
      <w:pPr>
        <w:pStyle w:val="26"/>
        <w:pageBreakBefore w:val="0"/>
        <w:kinsoku/>
        <w:wordWrap/>
        <w:overflowPunct/>
        <w:topLinePunct w:val="0"/>
        <w:autoSpaceDE/>
        <w:autoSpaceDN/>
        <w:bidi w:val="0"/>
        <w:spacing w:line="500" w:lineRule="exact"/>
        <w:textAlignment w:val="auto"/>
      </w:pPr>
      <w:r>
        <w:rPr>
          <w:rFonts w:hint="eastAsia"/>
        </w:rPr>
        <w:t>（1）区域削减及淘汰落后产能</w:t>
      </w:r>
    </w:p>
    <w:p w14:paraId="283E6FB4">
      <w:pPr>
        <w:pStyle w:val="26"/>
        <w:pageBreakBefore w:val="0"/>
        <w:kinsoku/>
        <w:wordWrap/>
        <w:overflowPunct/>
        <w:topLinePunct w:val="0"/>
        <w:autoSpaceDE/>
        <w:autoSpaceDN/>
        <w:bidi w:val="0"/>
        <w:spacing w:line="500" w:lineRule="exact"/>
        <w:textAlignment w:val="auto"/>
      </w:pPr>
      <w:r>
        <w:rPr>
          <w:rFonts w:hint="eastAsia"/>
        </w:rPr>
        <w:t>本项目不涉及</w:t>
      </w:r>
      <w:r>
        <w:t>区域</w:t>
      </w:r>
      <w:r>
        <w:rPr>
          <w:rFonts w:hint="eastAsia"/>
        </w:rPr>
        <w:t>内</w:t>
      </w:r>
      <w:r>
        <w:t>削减污染物总量措施和淘汰落后产能的措施</w:t>
      </w:r>
      <w:r>
        <w:rPr>
          <w:rFonts w:hint="eastAsia"/>
        </w:rPr>
        <w:t>。</w:t>
      </w:r>
    </w:p>
    <w:p w14:paraId="07F6CCBA">
      <w:pPr>
        <w:pStyle w:val="26"/>
        <w:pageBreakBefore w:val="0"/>
        <w:kinsoku/>
        <w:wordWrap/>
        <w:overflowPunct/>
        <w:topLinePunct w:val="0"/>
        <w:autoSpaceDE/>
        <w:autoSpaceDN/>
        <w:bidi w:val="0"/>
        <w:spacing w:line="500" w:lineRule="exact"/>
        <w:textAlignment w:val="auto"/>
      </w:pPr>
      <w:r>
        <w:rPr>
          <w:rFonts w:hint="eastAsia"/>
        </w:rPr>
        <w:t>（2）防护距离控制及居民搬迁</w:t>
      </w:r>
    </w:p>
    <w:p w14:paraId="77010244">
      <w:pPr>
        <w:pStyle w:val="26"/>
        <w:pageBreakBefore w:val="0"/>
        <w:kinsoku/>
        <w:wordWrap/>
        <w:overflowPunct/>
        <w:topLinePunct w:val="0"/>
        <w:autoSpaceDE/>
        <w:autoSpaceDN/>
        <w:bidi w:val="0"/>
        <w:spacing w:line="500" w:lineRule="exact"/>
        <w:textAlignment w:val="auto"/>
      </w:pPr>
      <w:r>
        <w:rPr>
          <w:rFonts w:hint="eastAsia"/>
        </w:rPr>
        <w:t>本项目</w:t>
      </w:r>
      <w:r>
        <w:t>不涉及防控距离及居民搬迁。</w:t>
      </w:r>
    </w:p>
    <w:p w14:paraId="15728093">
      <w:pPr>
        <w:pStyle w:val="5"/>
        <w:pageBreakBefore w:val="0"/>
        <w:kinsoku/>
        <w:wordWrap/>
        <w:overflowPunct/>
        <w:topLinePunct w:val="0"/>
        <w:autoSpaceDE/>
        <w:autoSpaceDN/>
        <w:bidi w:val="0"/>
        <w:spacing w:line="500" w:lineRule="exact"/>
        <w:textAlignment w:val="auto"/>
      </w:pPr>
      <w:r>
        <w:rPr>
          <w:rFonts w:hint="eastAsia"/>
        </w:rPr>
        <w:t>2.3</w:t>
      </w:r>
      <w:r>
        <w:t xml:space="preserve"> </w:t>
      </w:r>
      <w:r>
        <w:rPr>
          <w:rFonts w:hint="eastAsia"/>
        </w:rPr>
        <w:t>其他措施落实情况</w:t>
      </w:r>
    </w:p>
    <w:p w14:paraId="5644C731">
      <w:pPr>
        <w:pStyle w:val="26"/>
        <w:pageBreakBefore w:val="0"/>
        <w:kinsoku/>
        <w:wordWrap/>
        <w:overflowPunct/>
        <w:topLinePunct w:val="0"/>
        <w:autoSpaceDE/>
        <w:autoSpaceDN/>
        <w:bidi w:val="0"/>
        <w:spacing w:line="500" w:lineRule="exact"/>
        <w:textAlignment w:val="auto"/>
      </w:pPr>
      <w:r>
        <w:rPr>
          <w:rFonts w:hint="eastAsia"/>
        </w:rPr>
        <w:t>本项目</w:t>
      </w:r>
      <w:r>
        <w:t>不涉及珍稀动植物保护、区域环境整治、相关外围工程建设情况等。</w:t>
      </w:r>
    </w:p>
    <w:p w14:paraId="1D6F2982">
      <w:pPr>
        <w:pStyle w:val="4"/>
        <w:pageBreakBefore w:val="0"/>
        <w:kinsoku/>
        <w:wordWrap/>
        <w:overflowPunct/>
        <w:topLinePunct w:val="0"/>
        <w:autoSpaceDE/>
        <w:autoSpaceDN/>
        <w:bidi w:val="0"/>
        <w:spacing w:line="500" w:lineRule="exact"/>
        <w:textAlignment w:val="auto"/>
      </w:pPr>
      <w:r>
        <w:rPr>
          <w:rFonts w:hint="eastAsia"/>
        </w:rPr>
        <w:t>3</w:t>
      </w:r>
      <w:r>
        <w:t xml:space="preserve"> </w:t>
      </w:r>
      <w:r>
        <w:rPr>
          <w:rFonts w:hint="eastAsia"/>
        </w:rPr>
        <w:t>整改工作情况</w:t>
      </w:r>
    </w:p>
    <w:p w14:paraId="7BAC8FA6">
      <w:pPr>
        <w:pStyle w:val="26"/>
        <w:pageBreakBefore w:val="0"/>
        <w:kinsoku/>
        <w:wordWrap/>
        <w:overflowPunct/>
        <w:topLinePunct w:val="0"/>
        <w:autoSpaceDE/>
        <w:autoSpaceDN/>
        <w:bidi w:val="0"/>
        <w:spacing w:line="500" w:lineRule="exact"/>
        <w:textAlignment w:val="auto"/>
      </w:pPr>
      <w:r>
        <w:rPr>
          <w:rFonts w:hint="eastAsia"/>
        </w:rPr>
        <w:t>本项目在建设中认真执行了国家和地方有关环境保护法律法规，该工程环评文件、环保设计提出的措施和大庆市</w:t>
      </w:r>
      <w:r>
        <w:rPr>
          <w:rFonts w:hint="eastAsia"/>
          <w:lang w:val="en-US" w:eastAsia="zh-CN"/>
        </w:rPr>
        <w:t>红岗</w:t>
      </w:r>
      <w:r>
        <w:rPr>
          <w:rFonts w:hint="eastAsia"/>
        </w:rPr>
        <w:t>生态环境局对项目批复的各项要求基本上得到落实，</w:t>
      </w:r>
      <w:r>
        <w:t>无需进行整改。</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436510"/>
      <w:docPartObj>
        <w:docPartGallery w:val="autotext"/>
      </w:docPartObj>
    </w:sdtPr>
    <w:sdtContent>
      <w:p w14:paraId="565BB433">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471C">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8F7D">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3A5D0">
    <w:pP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E00D">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21FB7">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lNDQ1Y2RlN2QwYTY4ZDE0YjFlNTdmYjUwMTRhNGYifQ=="/>
  </w:docVars>
  <w:rsids>
    <w:rsidRoot w:val="007C206A"/>
    <w:rsid w:val="000151BC"/>
    <w:rsid w:val="00075D27"/>
    <w:rsid w:val="00075FA0"/>
    <w:rsid w:val="00077647"/>
    <w:rsid w:val="00090DC4"/>
    <w:rsid w:val="000B27D3"/>
    <w:rsid w:val="000C323D"/>
    <w:rsid w:val="00106979"/>
    <w:rsid w:val="00156BC8"/>
    <w:rsid w:val="0017326C"/>
    <w:rsid w:val="001F747D"/>
    <w:rsid w:val="002310F5"/>
    <w:rsid w:val="002776BD"/>
    <w:rsid w:val="00290D6F"/>
    <w:rsid w:val="002B75F1"/>
    <w:rsid w:val="002E5C1C"/>
    <w:rsid w:val="00361BC6"/>
    <w:rsid w:val="0036373C"/>
    <w:rsid w:val="003A7E10"/>
    <w:rsid w:val="003E6DB8"/>
    <w:rsid w:val="004013C2"/>
    <w:rsid w:val="00451399"/>
    <w:rsid w:val="00467BE4"/>
    <w:rsid w:val="00497E73"/>
    <w:rsid w:val="004B6299"/>
    <w:rsid w:val="004B6DD6"/>
    <w:rsid w:val="004B7975"/>
    <w:rsid w:val="004B7ECE"/>
    <w:rsid w:val="004F679B"/>
    <w:rsid w:val="005042D6"/>
    <w:rsid w:val="00530D45"/>
    <w:rsid w:val="00550CBF"/>
    <w:rsid w:val="005631B8"/>
    <w:rsid w:val="005736E3"/>
    <w:rsid w:val="00631E5B"/>
    <w:rsid w:val="00684208"/>
    <w:rsid w:val="00696EF3"/>
    <w:rsid w:val="006B3863"/>
    <w:rsid w:val="006E0266"/>
    <w:rsid w:val="006F1005"/>
    <w:rsid w:val="00705A95"/>
    <w:rsid w:val="00723533"/>
    <w:rsid w:val="00734160"/>
    <w:rsid w:val="0073470F"/>
    <w:rsid w:val="00754BCE"/>
    <w:rsid w:val="00764278"/>
    <w:rsid w:val="00764ACB"/>
    <w:rsid w:val="007719B7"/>
    <w:rsid w:val="007866F5"/>
    <w:rsid w:val="00791978"/>
    <w:rsid w:val="007C206A"/>
    <w:rsid w:val="007E1E3B"/>
    <w:rsid w:val="007F0E21"/>
    <w:rsid w:val="007F7EF4"/>
    <w:rsid w:val="00800772"/>
    <w:rsid w:val="0083736B"/>
    <w:rsid w:val="008401B2"/>
    <w:rsid w:val="00843061"/>
    <w:rsid w:val="00854D16"/>
    <w:rsid w:val="00856F3A"/>
    <w:rsid w:val="00865B97"/>
    <w:rsid w:val="008741F2"/>
    <w:rsid w:val="00894CC8"/>
    <w:rsid w:val="008F3048"/>
    <w:rsid w:val="009235C4"/>
    <w:rsid w:val="009C33EE"/>
    <w:rsid w:val="009D2831"/>
    <w:rsid w:val="009D7037"/>
    <w:rsid w:val="009E13D1"/>
    <w:rsid w:val="009E2F7A"/>
    <w:rsid w:val="00A500C0"/>
    <w:rsid w:val="00A9201F"/>
    <w:rsid w:val="00A94DD5"/>
    <w:rsid w:val="00AE4896"/>
    <w:rsid w:val="00B41343"/>
    <w:rsid w:val="00B45BAA"/>
    <w:rsid w:val="00B62268"/>
    <w:rsid w:val="00B66FFE"/>
    <w:rsid w:val="00B72BFF"/>
    <w:rsid w:val="00BB07C2"/>
    <w:rsid w:val="00BE4E85"/>
    <w:rsid w:val="00C0571C"/>
    <w:rsid w:val="00C05B78"/>
    <w:rsid w:val="00C1091B"/>
    <w:rsid w:val="00C30D39"/>
    <w:rsid w:val="00C7337A"/>
    <w:rsid w:val="00C82427"/>
    <w:rsid w:val="00C9567E"/>
    <w:rsid w:val="00CA1E77"/>
    <w:rsid w:val="00CC2416"/>
    <w:rsid w:val="00CF47FF"/>
    <w:rsid w:val="00DE1D1B"/>
    <w:rsid w:val="00DE62FE"/>
    <w:rsid w:val="00E12F8C"/>
    <w:rsid w:val="00E73D2E"/>
    <w:rsid w:val="00EF1C4D"/>
    <w:rsid w:val="00F55EE7"/>
    <w:rsid w:val="00F76CD9"/>
    <w:rsid w:val="00FB23C0"/>
    <w:rsid w:val="04501FCC"/>
    <w:rsid w:val="146014CE"/>
    <w:rsid w:val="153503CE"/>
    <w:rsid w:val="273A33FD"/>
    <w:rsid w:val="371C592F"/>
    <w:rsid w:val="597B7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0"/>
    <w:pPr>
      <w:keepNext/>
      <w:keepLines/>
      <w:spacing w:line="360" w:lineRule="auto"/>
      <w:jc w:val="left"/>
      <w:outlineLvl w:val="0"/>
    </w:pPr>
    <w:rPr>
      <w:rFonts w:ascii="Times New Roman" w:hAnsi="Times New Roman" w:eastAsia="黑体" w:cs="Times New Roman"/>
      <w:bCs/>
      <w:kern w:val="44"/>
      <w:sz w:val="28"/>
      <w:szCs w:val="44"/>
    </w:rPr>
  </w:style>
  <w:style w:type="paragraph" w:styleId="5">
    <w:name w:val="heading 2"/>
    <w:basedOn w:val="1"/>
    <w:next w:val="1"/>
    <w:link w:val="30"/>
    <w:qFormat/>
    <w:uiPriority w:val="0"/>
    <w:pPr>
      <w:spacing w:line="360" w:lineRule="auto"/>
      <w:outlineLvl w:val="1"/>
    </w:pPr>
    <w:rPr>
      <w:rFonts w:ascii="Times New Roman" w:hAnsi="Times New Roman" w:eastAsia="黑体" w:cs="Times New Roman"/>
      <w:bCs/>
      <w:kern w:val="0"/>
      <w:sz w:val="24"/>
      <w:szCs w:val="20"/>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napToGrid/>
      <w:spacing w:line="240" w:lineRule="auto"/>
      <w:ind w:firstLine="420" w:firstLineChars="100"/>
    </w:pPr>
    <w:rPr>
      <w:sz w:val="21"/>
    </w:rPr>
  </w:style>
  <w:style w:type="paragraph" w:styleId="3">
    <w:name w:val="Body Text"/>
    <w:basedOn w:val="1"/>
    <w:next w:val="1"/>
    <w:uiPriority w:val="0"/>
    <w:pPr>
      <w:widowControl/>
      <w:snapToGrid w:val="0"/>
      <w:spacing w:before="60" w:after="160" w:line="259" w:lineRule="auto"/>
      <w:ind w:right="113"/>
    </w:pPr>
    <w:rPr>
      <w:kern w:val="0"/>
      <w:sz w:val="18"/>
      <w:szCs w:val="20"/>
    </w:rPr>
  </w:style>
  <w:style w:type="paragraph" w:styleId="6">
    <w:name w:val="Normal Indent"/>
    <w:basedOn w:val="1"/>
    <w:next w:val="7"/>
    <w:qFormat/>
    <w:uiPriority w:val="0"/>
    <w:pPr>
      <w:adjustRightInd w:val="0"/>
      <w:spacing w:line="480" w:lineRule="exact"/>
      <w:ind w:firstLine="420" w:firstLineChars="200"/>
      <w:textAlignment w:val="baseline"/>
    </w:pPr>
    <w:rPr>
      <w:rFonts w:ascii="Times New Roman" w:hAnsi="Times New Roman" w:eastAsia="宋体" w:cs="Times New Roman"/>
      <w:sz w:val="24"/>
    </w:rPr>
  </w:style>
  <w:style w:type="paragraph" w:styleId="7">
    <w:name w:val="Title"/>
    <w:basedOn w:val="1"/>
    <w:next w:val="1"/>
    <w:qFormat/>
    <w:uiPriority w:val="0"/>
    <w:pPr>
      <w:adjustRightInd w:val="0"/>
      <w:spacing w:before="240" w:after="60" w:line="480" w:lineRule="exact"/>
      <w:ind w:firstLine="960" w:firstLineChars="200"/>
      <w:jc w:val="center"/>
      <w:outlineLvl w:val="0"/>
    </w:pPr>
    <w:rPr>
      <w:rFonts w:ascii="Cambria" w:hAnsi="Cambria" w:eastAsia="宋体" w:cs="Times New Roman"/>
      <w:b/>
      <w:bCs/>
      <w:kern w:val="0"/>
      <w:sz w:val="32"/>
      <w:szCs w:val="32"/>
    </w:rPr>
  </w:style>
  <w:style w:type="paragraph" w:styleId="8">
    <w:name w:val="Document Map"/>
    <w:basedOn w:val="1"/>
    <w:link w:val="43"/>
    <w:semiHidden/>
    <w:unhideWhenUsed/>
    <w:qFormat/>
    <w:uiPriority w:val="99"/>
    <w:rPr>
      <w:rFonts w:ascii="宋体" w:eastAsia="宋体"/>
      <w:sz w:val="18"/>
      <w:szCs w:val="18"/>
    </w:rPr>
  </w:style>
  <w:style w:type="paragraph" w:styleId="9">
    <w:name w:val="annotation text"/>
    <w:basedOn w:val="1"/>
    <w:link w:val="49"/>
    <w:autoRedefine/>
    <w:qFormat/>
    <w:uiPriority w:val="0"/>
    <w:pPr>
      <w:jc w:val="left"/>
    </w:pPr>
    <w:rPr>
      <w:rFonts w:ascii="Times New Roman" w:hAnsi="Times New Roman" w:eastAsia="宋体" w:cs="Times New Roman"/>
      <w:szCs w:val="24"/>
    </w:rPr>
  </w:style>
  <w:style w:type="paragraph" w:styleId="10">
    <w:name w:val="Plain Text"/>
    <w:basedOn w:val="1"/>
    <w:qFormat/>
    <w:uiPriority w:val="0"/>
    <w:pPr>
      <w:adjustRightInd w:val="0"/>
      <w:spacing w:line="360" w:lineRule="auto"/>
      <w:ind w:firstLine="960" w:firstLineChars="200"/>
    </w:pPr>
    <w:rPr>
      <w:rFonts w:ascii="Times New Roman" w:hAnsi="Times New Roman" w:eastAsia="宋体" w:cs="Times New Roman"/>
      <w:spacing w:val="8"/>
      <w:sz w:val="24"/>
    </w:rPr>
  </w:style>
  <w:style w:type="paragraph" w:styleId="11">
    <w:name w:val="Body Text Indent 2"/>
    <w:basedOn w:val="1"/>
    <w:link w:val="48"/>
    <w:autoRedefine/>
    <w:qFormat/>
    <w:uiPriority w:val="0"/>
    <w:pPr>
      <w:spacing w:after="120" w:line="480" w:lineRule="auto"/>
      <w:ind w:left="420" w:leftChars="200"/>
    </w:pPr>
    <w:rPr>
      <w:rFonts w:ascii="Times New Roman" w:hAnsi="Calibri" w:eastAsia="宋体" w:cs="Times New Roman"/>
      <w:szCs w:val="24"/>
    </w:rPr>
  </w:style>
  <w:style w:type="paragraph" w:styleId="12">
    <w:name w:val="Balloon Text"/>
    <w:basedOn w:val="1"/>
    <w:link w:val="51"/>
    <w:autoRedefine/>
    <w:semiHidden/>
    <w:unhideWhenUsed/>
    <w:qFormat/>
    <w:uiPriority w:val="99"/>
    <w:rPr>
      <w:sz w:val="18"/>
      <w:szCs w:val="18"/>
    </w:rPr>
  </w:style>
  <w:style w:type="paragraph" w:styleId="13">
    <w:name w:val="footer"/>
    <w:basedOn w:val="1"/>
    <w:link w:val="23"/>
    <w:autoRedefine/>
    <w:unhideWhenUsed/>
    <w:qFormat/>
    <w:uiPriority w:val="99"/>
    <w:pPr>
      <w:tabs>
        <w:tab w:val="center" w:pos="4153"/>
        <w:tab w:val="right" w:pos="8306"/>
      </w:tabs>
      <w:snapToGrid w:val="0"/>
      <w:jc w:val="left"/>
    </w:pPr>
    <w:rPr>
      <w:sz w:val="18"/>
      <w:szCs w:val="18"/>
    </w:rPr>
  </w:style>
  <w:style w:type="paragraph" w:styleId="14">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spacing w:beforeLines="20" w:afterLines="20"/>
    </w:pPr>
    <w:rPr>
      <w:rFonts w:ascii="Times New Roman" w:hAnsi="Times New Roman" w:eastAsia="黑体"/>
    </w:rPr>
  </w:style>
  <w:style w:type="paragraph" w:styleId="16">
    <w:name w:val="List"/>
    <w:basedOn w:val="1"/>
    <w:autoRedefine/>
    <w:qFormat/>
    <w:uiPriority w:val="99"/>
    <w:pPr>
      <w:ind w:left="200" w:hanging="200" w:hangingChars="200"/>
    </w:pPr>
  </w:style>
  <w:style w:type="paragraph" w:styleId="17">
    <w:name w:val="toc 2"/>
    <w:basedOn w:val="1"/>
    <w:next w:val="1"/>
    <w:autoRedefine/>
    <w:unhideWhenUsed/>
    <w:qFormat/>
    <w:uiPriority w:val="39"/>
    <w:pPr>
      <w:spacing w:beforeLines="10" w:afterLines="10"/>
      <w:ind w:left="100" w:leftChars="100"/>
    </w:pPr>
    <w:rPr>
      <w:rFonts w:ascii="Times New Roman" w:hAnsi="Times New Roman" w:eastAsia="宋体"/>
    </w:rPr>
  </w:style>
  <w:style w:type="character" w:styleId="20">
    <w:name w:val="Hyperlink"/>
    <w:basedOn w:val="19"/>
    <w:autoRedefine/>
    <w:unhideWhenUsed/>
    <w:qFormat/>
    <w:uiPriority w:val="99"/>
    <w:rPr>
      <w:color w:val="0563C1" w:themeColor="hyperlink"/>
      <w:u w:val="single"/>
    </w:rPr>
  </w:style>
  <w:style w:type="character" w:styleId="21">
    <w:name w:val="annotation reference"/>
    <w:autoRedefine/>
    <w:qFormat/>
    <w:uiPriority w:val="0"/>
    <w:rPr>
      <w:sz w:val="21"/>
      <w:szCs w:val="21"/>
    </w:rPr>
  </w:style>
  <w:style w:type="character" w:customStyle="1" w:styleId="22">
    <w:name w:val="页眉 Char"/>
    <w:basedOn w:val="19"/>
    <w:link w:val="14"/>
    <w:autoRedefine/>
    <w:qFormat/>
    <w:uiPriority w:val="99"/>
    <w:rPr>
      <w:sz w:val="18"/>
      <w:szCs w:val="18"/>
    </w:rPr>
  </w:style>
  <w:style w:type="character" w:customStyle="1" w:styleId="23">
    <w:name w:val="页脚 Char"/>
    <w:basedOn w:val="19"/>
    <w:link w:val="13"/>
    <w:autoRedefine/>
    <w:qFormat/>
    <w:uiPriority w:val="99"/>
    <w:rPr>
      <w:sz w:val="18"/>
      <w:szCs w:val="18"/>
    </w:rPr>
  </w:style>
  <w:style w:type="paragraph" w:customStyle="1" w:styleId="24">
    <w:name w:val="图片"/>
    <w:basedOn w:val="1"/>
    <w:link w:val="25"/>
    <w:autoRedefine/>
    <w:qFormat/>
    <w:uiPriority w:val="0"/>
    <w:pPr>
      <w:spacing w:line="26" w:lineRule="atLeast"/>
      <w:jc w:val="center"/>
    </w:pPr>
    <w:rPr>
      <w:rFonts w:ascii="Times New Roman" w:hAnsi="Times New Roman" w:eastAsia="宋体"/>
      <w:sz w:val="24"/>
    </w:rPr>
  </w:style>
  <w:style w:type="character" w:customStyle="1" w:styleId="25">
    <w:name w:val="图片 Char"/>
    <w:basedOn w:val="19"/>
    <w:link w:val="24"/>
    <w:autoRedefine/>
    <w:qFormat/>
    <w:uiPriority w:val="0"/>
    <w:rPr>
      <w:rFonts w:ascii="Times New Roman" w:hAnsi="Times New Roman" w:eastAsia="宋体"/>
      <w:sz w:val="24"/>
    </w:rPr>
  </w:style>
  <w:style w:type="paragraph" w:customStyle="1" w:styleId="26">
    <w:name w:val="正文2"/>
    <w:basedOn w:val="1"/>
    <w:link w:val="28"/>
    <w:autoRedefine/>
    <w:qFormat/>
    <w:uiPriority w:val="0"/>
    <w:pPr>
      <w:spacing w:line="360" w:lineRule="auto"/>
      <w:ind w:firstLine="480" w:firstLineChars="200"/>
    </w:pPr>
    <w:rPr>
      <w:rFonts w:ascii="Times New Roman" w:hAnsi="Times New Roman" w:eastAsia="宋体"/>
      <w:sz w:val="24"/>
    </w:rPr>
  </w:style>
  <w:style w:type="character" w:customStyle="1" w:styleId="27">
    <w:name w:val="标题 1 Char"/>
    <w:basedOn w:val="19"/>
    <w:link w:val="4"/>
    <w:autoRedefine/>
    <w:qFormat/>
    <w:uiPriority w:val="0"/>
    <w:rPr>
      <w:rFonts w:ascii="Times New Roman" w:hAnsi="Times New Roman" w:eastAsia="黑体" w:cs="Times New Roman"/>
      <w:bCs/>
      <w:kern w:val="44"/>
      <w:sz w:val="28"/>
      <w:szCs w:val="44"/>
    </w:rPr>
  </w:style>
  <w:style w:type="character" w:customStyle="1" w:styleId="28">
    <w:name w:val="正文2 Char"/>
    <w:basedOn w:val="19"/>
    <w:link w:val="26"/>
    <w:autoRedefine/>
    <w:qFormat/>
    <w:uiPriority w:val="0"/>
    <w:rPr>
      <w:rFonts w:ascii="Times New Roman" w:hAnsi="Times New Roman" w:eastAsia="宋体"/>
      <w:sz w:val="24"/>
    </w:rPr>
  </w:style>
  <w:style w:type="character" w:customStyle="1" w:styleId="29">
    <w:name w:val="标题 2 Char"/>
    <w:basedOn w:val="19"/>
    <w:autoRedefine/>
    <w:semiHidden/>
    <w:qFormat/>
    <w:uiPriority w:val="9"/>
    <w:rPr>
      <w:rFonts w:asciiTheme="majorHAnsi" w:hAnsiTheme="majorHAnsi" w:eastAsiaTheme="majorEastAsia" w:cstheme="majorBidi"/>
      <w:b/>
      <w:bCs/>
      <w:sz w:val="32"/>
      <w:szCs w:val="32"/>
    </w:rPr>
  </w:style>
  <w:style w:type="character" w:customStyle="1" w:styleId="30">
    <w:name w:val="标题 2 Char1"/>
    <w:link w:val="5"/>
    <w:autoRedefine/>
    <w:qFormat/>
    <w:uiPriority w:val="0"/>
    <w:rPr>
      <w:rFonts w:ascii="Times New Roman" w:hAnsi="Times New Roman" w:eastAsia="黑体" w:cs="Times New Roman"/>
      <w:bCs/>
      <w:kern w:val="0"/>
      <w:sz w:val="24"/>
      <w:szCs w:val="20"/>
    </w:rPr>
  </w:style>
  <w:style w:type="table" w:customStyle="1" w:styleId="31">
    <w:name w:val="验收"/>
    <w:basedOn w:val="18"/>
    <w:autoRedefine/>
    <w:qFormat/>
    <w:uiPriority w:val="99"/>
    <w:pPr>
      <w:widowControl w:val="0"/>
      <w:jc w:val="center"/>
    </w:pPr>
    <w:tblPr>
      <w:tblBorders>
        <w:top w:val="single" w:color="auto" w:sz="4" w:space="0"/>
        <w:bottom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32">
    <w:name w:val="表名"/>
    <w:basedOn w:val="26"/>
    <w:link w:val="33"/>
    <w:autoRedefine/>
    <w:qFormat/>
    <w:uiPriority w:val="0"/>
    <w:pPr>
      <w:ind w:firstLine="0" w:firstLineChars="0"/>
      <w:jc w:val="center"/>
    </w:pPr>
  </w:style>
  <w:style w:type="character" w:customStyle="1" w:styleId="33">
    <w:name w:val="表名 Char"/>
    <w:basedOn w:val="28"/>
    <w:link w:val="32"/>
    <w:autoRedefine/>
    <w:qFormat/>
    <w:uiPriority w:val="0"/>
    <w:rPr>
      <w:rFonts w:ascii="Times New Roman" w:hAnsi="Times New Roman" w:eastAsia="宋体"/>
      <w:sz w:val="24"/>
    </w:rPr>
  </w:style>
  <w:style w:type="paragraph" w:customStyle="1" w:styleId="34">
    <w:name w:val="表格"/>
    <w:basedOn w:val="1"/>
    <w:next w:val="1"/>
    <w:link w:val="35"/>
    <w:autoRedefine/>
    <w:qFormat/>
    <w:uiPriority w:val="0"/>
    <w:pPr>
      <w:adjustRightInd w:val="0"/>
      <w:jc w:val="center"/>
      <w:textAlignment w:val="baseline"/>
    </w:pPr>
    <w:rPr>
      <w:rFonts w:ascii="Times New Roman" w:hAnsi="Times New Roman" w:eastAsia="宋体" w:cs="宋体"/>
      <w:kern w:val="28"/>
      <w:szCs w:val="21"/>
    </w:rPr>
  </w:style>
  <w:style w:type="character" w:customStyle="1" w:styleId="35">
    <w:name w:val="表格 Char"/>
    <w:link w:val="34"/>
    <w:autoRedefine/>
    <w:qFormat/>
    <w:uiPriority w:val="0"/>
    <w:rPr>
      <w:rFonts w:ascii="Times New Roman" w:hAnsi="Times New Roman" w:eastAsia="宋体" w:cs="宋体"/>
      <w:kern w:val="28"/>
      <w:szCs w:val="21"/>
    </w:rPr>
  </w:style>
  <w:style w:type="paragraph" w:customStyle="1" w:styleId="36">
    <w:name w:val="AP-正文无级"/>
    <w:basedOn w:val="1"/>
    <w:link w:val="37"/>
    <w:autoRedefine/>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37">
    <w:name w:val="AP-正文无级 字符"/>
    <w:link w:val="36"/>
    <w:autoRedefine/>
    <w:qFormat/>
    <w:uiPriority w:val="0"/>
    <w:rPr>
      <w:rFonts w:ascii="Times New Roman" w:hAnsi="Times New Roman" w:eastAsia="宋体" w:cs="Times New Roman"/>
      <w:sz w:val="24"/>
      <w:szCs w:val="24"/>
    </w:rPr>
  </w:style>
  <w:style w:type="paragraph" w:customStyle="1" w:styleId="38">
    <w:name w:val="HP-表首"/>
    <w:autoRedefine/>
    <w:qFormat/>
    <w:uiPriority w:val="0"/>
    <w:pPr>
      <w:tabs>
        <w:tab w:val="center" w:pos="4200"/>
        <w:tab w:val="right" w:pos="8400"/>
      </w:tabs>
      <w:adjustRightInd w:val="0"/>
      <w:snapToGrid w:val="0"/>
      <w:jc w:val="center"/>
    </w:pPr>
    <w:rPr>
      <w:rFonts w:ascii="Times New Roman" w:hAnsi="Times New Roman" w:eastAsia="宋体" w:cs="Times New Roman"/>
      <w:b/>
      <w:snapToGrid w:val="0"/>
      <w:sz w:val="21"/>
      <w:szCs w:val="21"/>
      <w:lang w:val="en-US" w:eastAsia="zh-CN" w:bidi="ar-SA"/>
    </w:rPr>
  </w:style>
  <w:style w:type="table" w:customStyle="1" w:styleId="39">
    <w:name w:val="环评"/>
    <w:basedOn w:val="18"/>
    <w:autoRedefine/>
    <w:qFormat/>
    <w:uiPriority w:val="0"/>
    <w:pPr>
      <w:jc w:val="center"/>
    </w:p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40">
    <w:name w:val="FP-表中字 表"/>
    <w:basedOn w:val="1"/>
    <w:link w:val="41"/>
    <w:autoRedefine/>
    <w:qFormat/>
    <w:uiPriority w:val="0"/>
    <w:pPr>
      <w:widowControl/>
      <w:adjustRightInd w:val="0"/>
      <w:snapToGrid w:val="0"/>
      <w:jc w:val="center"/>
    </w:pPr>
    <w:rPr>
      <w:rFonts w:ascii="Times New Roman" w:hAnsi="Times New Roman" w:eastAsia="宋体" w:cs="Times New Roman"/>
      <w:snapToGrid w:val="0"/>
      <w:kern w:val="0"/>
      <w:szCs w:val="21"/>
    </w:rPr>
  </w:style>
  <w:style w:type="character" w:customStyle="1" w:styleId="41">
    <w:name w:val="FP-表中字 表 字符"/>
    <w:basedOn w:val="19"/>
    <w:link w:val="40"/>
    <w:autoRedefine/>
    <w:qFormat/>
    <w:uiPriority w:val="0"/>
    <w:rPr>
      <w:rFonts w:ascii="Times New Roman" w:hAnsi="Times New Roman" w:eastAsia="宋体" w:cs="Times New Roman"/>
      <w:snapToGrid w:val="0"/>
      <w:kern w:val="0"/>
      <w:szCs w:val="21"/>
    </w:rPr>
  </w:style>
  <w:style w:type="character" w:customStyle="1" w:styleId="42">
    <w:name w:val="Header or footer + SimSun"/>
    <w:basedOn w:val="19"/>
    <w:autoRedefine/>
    <w:qFormat/>
    <w:uiPriority w:val="0"/>
    <w:rPr>
      <w:rFonts w:ascii="宋体" w:hAnsi="宋体" w:eastAsia="宋体" w:cs="宋体"/>
      <w:color w:val="000000"/>
      <w:spacing w:val="0"/>
      <w:w w:val="100"/>
      <w:position w:val="0"/>
      <w:sz w:val="32"/>
      <w:szCs w:val="32"/>
      <w:u w:val="none"/>
      <w:lang w:val="zh-TW"/>
    </w:rPr>
  </w:style>
  <w:style w:type="character" w:customStyle="1" w:styleId="43">
    <w:name w:val="文档结构图 Char"/>
    <w:basedOn w:val="19"/>
    <w:link w:val="8"/>
    <w:autoRedefine/>
    <w:semiHidden/>
    <w:qFormat/>
    <w:uiPriority w:val="99"/>
    <w:rPr>
      <w:rFonts w:ascii="宋体" w:eastAsia="宋体"/>
      <w:sz w:val="18"/>
      <w:szCs w:val="18"/>
    </w:rPr>
  </w:style>
  <w:style w:type="character" w:customStyle="1" w:styleId="44">
    <w:name w:val="正文 Char"/>
    <w:link w:val="45"/>
    <w:autoRedefine/>
    <w:qFormat/>
    <w:uiPriority w:val="0"/>
    <w:rPr>
      <w:rFonts w:ascii="宋体" w:hAnsi="宋体" w:cs="Times New Roman"/>
      <w:sz w:val="24"/>
      <w:szCs w:val="24"/>
    </w:rPr>
  </w:style>
  <w:style w:type="paragraph" w:customStyle="1" w:styleId="45">
    <w:name w:val="正文1"/>
    <w:basedOn w:val="1"/>
    <w:link w:val="44"/>
    <w:autoRedefine/>
    <w:qFormat/>
    <w:uiPriority w:val="0"/>
    <w:pPr>
      <w:spacing w:line="500" w:lineRule="exact"/>
      <w:ind w:firstLine="480" w:firstLineChars="200"/>
    </w:pPr>
    <w:rPr>
      <w:rFonts w:ascii="宋体" w:hAnsi="宋体" w:cs="Times New Roman"/>
      <w:sz w:val="24"/>
      <w:szCs w:val="24"/>
    </w:rPr>
  </w:style>
  <w:style w:type="paragraph" w:customStyle="1" w:styleId="46">
    <w:name w:val="Default"/>
    <w:basedOn w:val="47"/>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表头"/>
    <w:basedOn w:val="17"/>
    <w:next w:val="1"/>
    <w:qFormat/>
    <w:uiPriority w:val="0"/>
    <w:pPr>
      <w:adjustRightInd w:val="0"/>
      <w:spacing w:before="100" w:line="480" w:lineRule="exact"/>
      <w:ind w:firstLine="960" w:firstLineChars="200"/>
      <w:jc w:val="center"/>
      <w:outlineLvl w:val="4"/>
    </w:pPr>
    <w:rPr>
      <w:rFonts w:ascii="黑体" w:hAnsi="Times New Roman" w:eastAsia="黑体" w:cs="Times New Roman"/>
      <w:color w:val="FF6600"/>
      <w:kern w:val="0"/>
      <w:position w:val="10"/>
      <w:sz w:val="24"/>
    </w:rPr>
  </w:style>
  <w:style w:type="character" w:customStyle="1" w:styleId="48">
    <w:name w:val="正文文本缩进 2 Char"/>
    <w:basedOn w:val="19"/>
    <w:link w:val="11"/>
    <w:autoRedefine/>
    <w:qFormat/>
    <w:uiPriority w:val="0"/>
    <w:rPr>
      <w:rFonts w:hAnsi="Calibri"/>
      <w:kern w:val="2"/>
      <w:sz w:val="21"/>
      <w:szCs w:val="24"/>
    </w:rPr>
  </w:style>
  <w:style w:type="character" w:customStyle="1" w:styleId="49">
    <w:name w:val="批注文字 Char"/>
    <w:link w:val="9"/>
    <w:autoRedefine/>
    <w:qFormat/>
    <w:uiPriority w:val="0"/>
    <w:rPr>
      <w:kern w:val="2"/>
      <w:sz w:val="21"/>
      <w:szCs w:val="24"/>
    </w:rPr>
  </w:style>
  <w:style w:type="character" w:customStyle="1" w:styleId="50">
    <w:name w:val="批注文字 Char1"/>
    <w:basedOn w:val="19"/>
    <w:autoRedefine/>
    <w:semiHidden/>
    <w:qFormat/>
    <w:uiPriority w:val="99"/>
    <w:rPr>
      <w:rFonts w:asciiTheme="minorHAnsi" w:hAnsiTheme="minorHAnsi" w:eastAsiaTheme="minorEastAsia" w:cstheme="minorBidi"/>
      <w:kern w:val="2"/>
      <w:sz w:val="21"/>
      <w:szCs w:val="22"/>
    </w:rPr>
  </w:style>
  <w:style w:type="character" w:customStyle="1" w:styleId="51">
    <w:name w:val="批注框文本 Char"/>
    <w:basedOn w:val="19"/>
    <w:link w:val="12"/>
    <w:autoRedefine/>
    <w:semiHidden/>
    <w:qFormat/>
    <w:uiPriority w:val="99"/>
    <w:rPr>
      <w:rFonts w:asciiTheme="minorHAnsi" w:hAnsiTheme="minorHAnsi" w:eastAsiaTheme="minorEastAsia" w:cstheme="minorBidi"/>
      <w:kern w:val="2"/>
      <w:sz w:val="18"/>
      <w:szCs w:val="18"/>
    </w:rPr>
  </w:style>
  <w:style w:type="paragraph" w:customStyle="1" w:styleId="52">
    <w:name w:val="表格内"/>
    <w:basedOn w:val="16"/>
    <w:autoRedefine/>
    <w:qFormat/>
    <w:uiPriority w:val="0"/>
    <w:pPr>
      <w:snapToGrid w:val="0"/>
      <w:spacing w:line="360" w:lineRule="exact"/>
      <w:jc w:val="center"/>
    </w:pPr>
    <w:rPr>
      <w:snapToGrid w:val="0"/>
      <w:szCs w:val="21"/>
    </w:rPr>
  </w:style>
  <w:style w:type="paragraph" w:customStyle="1" w:styleId="53">
    <w:name w:val="正文14"/>
    <w:qFormat/>
    <w:uiPriority w:val="0"/>
    <w:pPr>
      <w:jc w:val="both"/>
    </w:pPr>
    <w:rPr>
      <w:rFonts w:ascii="Calibri" w:hAnsi="Calibri" w:eastAsia="宋体" w:cs="Calibri"/>
      <w:kern w:val="2"/>
      <w:sz w:val="21"/>
      <w:szCs w:val="21"/>
      <w:lang w:val="en-US" w:eastAsia="zh-CN" w:bidi="ar-SA"/>
    </w:rPr>
  </w:style>
  <w:style w:type="paragraph" w:customStyle="1" w:styleId="54">
    <w:name w:val="【正文】"/>
    <w:basedOn w:val="1"/>
    <w:qFormat/>
    <w:uiPriority w:val="0"/>
    <w:pPr>
      <w:spacing w:line="500" w:lineRule="exact"/>
      <w:ind w:firstLine="200" w:firstLineChars="200"/>
      <w:jc w:val="left"/>
    </w:pPr>
    <w:rPr>
      <w:spacing w:val="16"/>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2263</Words>
  <Characters>2359</Characters>
  <Lines>13</Lines>
  <Paragraphs>3</Paragraphs>
  <TotalTime>1</TotalTime>
  <ScaleCrop>false</ScaleCrop>
  <LinksUpToDate>false</LinksUpToDate>
  <CharactersWithSpaces>2377</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2019-09-17T11:34:00Z</dcterms:created>
  <dc:creator>cf</dc:creator>
  <cp:lastModifiedBy>123</cp:lastModifiedBy>
  <cp:lastPrinted>2023-12-20T07:48:00Z</cp:lastPrinted>
  <dcterms:modified xsi:type="dcterms:W3CDTF">2024-07-22T06:29:27Z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EBD131C20D944ADC9ED0ABB72B738D3A_12</vt:lpwstr>
  </property>
</Properties>
</file>