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utoSpaceDE/>
        <w:autoSpaceDN/>
        <w:jc w:val="center"/>
        <w:rPr>
          <w:rFonts w:hint="eastAsia" w:ascii="Times New Roman" w:hAnsi="Times New Roman" w:eastAsia="宋体" w:cs="Times New Roman"/>
          <w:snapToGrid w:val="0"/>
          <w:color w:val="auto"/>
          <w:w w:val="99"/>
          <w:sz w:val="44"/>
          <w:szCs w:val="44"/>
          <w:lang w:val="en-US" w:eastAsia="zh-CN" w:bidi="ar-SA"/>
        </w:rPr>
      </w:pPr>
    </w:p>
    <w:p>
      <w:pPr>
        <w:widowControl w:val="0"/>
        <w:autoSpaceDE/>
        <w:autoSpaceDN/>
        <w:jc w:val="center"/>
        <w:rPr>
          <w:rFonts w:hint="eastAsia" w:ascii="Times New Roman" w:hAnsi="Times New Roman" w:eastAsia="宋体" w:cs="Times New Roman"/>
          <w:snapToGrid w:val="0"/>
          <w:color w:val="auto"/>
          <w:w w:val="99"/>
          <w:sz w:val="44"/>
          <w:szCs w:val="44"/>
          <w:lang w:val="en-US" w:eastAsia="zh-CN" w:bidi="ar-SA"/>
        </w:rPr>
      </w:pPr>
    </w:p>
    <w:p>
      <w:pPr>
        <w:widowControl w:val="0"/>
        <w:autoSpaceDE/>
        <w:autoSpaceDN/>
        <w:jc w:val="center"/>
        <w:rPr>
          <w:rFonts w:hint="eastAsia" w:ascii="Times New Roman" w:hAnsi="Times New Roman" w:eastAsia="宋体" w:cs="Times New Roman"/>
          <w:snapToGrid w:val="0"/>
          <w:color w:val="auto"/>
          <w:w w:val="99"/>
          <w:sz w:val="44"/>
          <w:szCs w:val="44"/>
          <w:lang w:val="en-US" w:eastAsia="zh-CN" w:bidi="ar-SA"/>
        </w:rPr>
      </w:pPr>
    </w:p>
    <w:p>
      <w:pPr>
        <w:widowControl w:val="0"/>
        <w:autoSpaceDE/>
        <w:autoSpaceDN/>
        <w:jc w:val="center"/>
        <w:rPr>
          <w:rFonts w:hint="eastAsia" w:ascii="Times New Roman" w:hAnsi="Times New Roman" w:eastAsia="宋体" w:cs="Times New Roman"/>
          <w:snapToGrid w:val="0"/>
          <w:color w:val="auto"/>
          <w:w w:val="99"/>
          <w:sz w:val="44"/>
          <w:szCs w:val="44"/>
          <w:lang w:val="en-US" w:eastAsia="zh-CN" w:bidi="ar-SA"/>
        </w:rPr>
      </w:pPr>
    </w:p>
    <w:p>
      <w:pPr>
        <w:widowControl w:val="0"/>
        <w:autoSpaceDE/>
        <w:autoSpaceDN/>
        <w:jc w:val="center"/>
        <w:rPr>
          <w:rFonts w:hint="eastAsia" w:ascii="Times New Roman" w:hAnsi="Times New Roman" w:eastAsia="宋体" w:cs="Times New Roman"/>
          <w:snapToGrid w:val="0"/>
          <w:color w:val="auto"/>
          <w:w w:val="99"/>
          <w:sz w:val="44"/>
          <w:szCs w:val="44"/>
          <w:lang w:val="en-US" w:eastAsia="zh-CN" w:bidi="ar-SA"/>
        </w:rPr>
      </w:pPr>
    </w:p>
    <w:p>
      <w:pPr>
        <w:widowControl w:val="0"/>
        <w:autoSpaceDE/>
        <w:autoSpaceDN/>
        <w:jc w:val="center"/>
        <w:rPr>
          <w:rFonts w:hint="eastAsia" w:ascii="Times New Roman" w:hAnsi="Times New Roman" w:eastAsia="宋体" w:cs="Times New Roman"/>
          <w:snapToGrid w:val="0"/>
          <w:color w:val="auto"/>
          <w:w w:val="99"/>
          <w:sz w:val="44"/>
          <w:szCs w:val="44"/>
          <w:lang w:val="en-US" w:eastAsia="zh-CN" w:bidi="ar-SA"/>
        </w:rPr>
      </w:pPr>
    </w:p>
    <w:p>
      <w:pPr>
        <w:widowControl w:val="0"/>
        <w:autoSpaceDE/>
        <w:autoSpaceDN/>
        <w:jc w:val="center"/>
        <w:rPr>
          <w:rFonts w:hint="eastAsia" w:ascii="Times New Roman" w:hAnsi="Times New Roman" w:eastAsia="宋体" w:cs="Times New Roman"/>
          <w:snapToGrid w:val="0"/>
          <w:color w:val="auto"/>
          <w:w w:val="99"/>
          <w:sz w:val="44"/>
          <w:szCs w:val="44"/>
          <w:lang w:val="en-US" w:bidi="ar-SA"/>
        </w:rPr>
      </w:pPr>
      <w:r>
        <w:rPr>
          <w:rFonts w:hint="eastAsia" w:ascii="Times New Roman" w:hAnsi="Times New Roman" w:eastAsia="宋体" w:cs="Times New Roman"/>
          <w:snapToGrid w:val="0"/>
          <w:color w:val="auto"/>
          <w:w w:val="99"/>
          <w:sz w:val="44"/>
          <w:szCs w:val="44"/>
          <w:lang w:val="en-US" w:eastAsia="zh-CN" w:bidi="ar-SA"/>
        </w:rPr>
        <w:t>采油五厂太北</w:t>
      </w:r>
      <w:r>
        <w:rPr>
          <w:rFonts w:hint="eastAsia" w:ascii="Times New Roman" w:hAnsi="Times New Roman" w:eastAsia="宋体" w:cs="Times New Roman"/>
          <w:snapToGrid w:val="0"/>
          <w:color w:val="auto"/>
          <w:w w:val="99"/>
          <w:sz w:val="44"/>
          <w:szCs w:val="44"/>
          <w:lang w:val="en-US" w:bidi="ar-SA"/>
        </w:rPr>
        <w:t>开发区</w:t>
      </w:r>
      <w:r>
        <w:rPr>
          <w:rFonts w:hint="eastAsia" w:ascii="Times New Roman" w:hAnsi="Times New Roman" w:eastAsia="宋体" w:cs="Times New Roman"/>
          <w:snapToGrid w:val="0"/>
          <w:color w:val="auto"/>
          <w:w w:val="99"/>
          <w:sz w:val="44"/>
          <w:szCs w:val="44"/>
          <w:lang w:val="en-US" w:eastAsia="zh-CN" w:bidi="ar-SA"/>
        </w:rPr>
        <w:t>产能建设工程</w:t>
      </w:r>
    </w:p>
    <w:p>
      <w:pPr>
        <w:widowControl w:val="0"/>
        <w:autoSpaceDE/>
        <w:autoSpaceDN/>
        <w:jc w:val="center"/>
        <w:rPr>
          <w:rFonts w:ascii="Times New Roman" w:hAnsi="Times New Roman" w:eastAsia="宋体" w:cs="Times New Roman"/>
          <w:snapToGrid w:val="0"/>
          <w:color w:val="auto"/>
          <w:w w:val="99"/>
          <w:sz w:val="72"/>
          <w:szCs w:val="72"/>
          <w:lang w:val="en-US" w:bidi="ar-SA"/>
        </w:rPr>
      </w:pPr>
      <w:r>
        <w:rPr>
          <w:rFonts w:ascii="Times New Roman" w:hAnsi="Times New Roman" w:eastAsia="宋体" w:cs="Times New Roman"/>
          <w:snapToGrid w:val="0"/>
          <w:color w:val="auto"/>
          <w:w w:val="99"/>
          <w:sz w:val="72"/>
          <w:szCs w:val="72"/>
          <w:lang w:val="en-US" w:bidi="ar-SA"/>
        </w:rPr>
        <w:t>环境影响</w:t>
      </w:r>
      <w:r>
        <w:rPr>
          <w:rFonts w:hint="eastAsia" w:ascii="Times New Roman" w:hAnsi="Times New Roman" w:cs="Times New Roman"/>
          <w:snapToGrid w:val="0"/>
          <w:color w:val="auto"/>
          <w:w w:val="99"/>
          <w:sz w:val="72"/>
          <w:szCs w:val="72"/>
          <w:lang w:val="en-US" w:eastAsia="zh-CN" w:bidi="ar-SA"/>
        </w:rPr>
        <w:t>评价公众参与说明</w:t>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widowControl w:val="0"/>
        <w:autoSpaceDE/>
        <w:autoSpaceDN/>
        <w:jc w:val="center"/>
        <w:rPr>
          <w:rFonts w:hint="eastAsia" w:ascii="Times New Roman" w:hAnsi="Times New Roman" w:cs="Times New Roman" w:eastAsiaTheme="minorEastAsia"/>
          <w:snapToGrid w:val="0"/>
          <w:color w:val="auto"/>
          <w:w w:val="99"/>
          <w:sz w:val="30"/>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cs="Times New Roman" w:eastAsiaTheme="minorEastAsia"/>
          <w:snapToGrid w:val="0"/>
          <w:color w:val="auto"/>
          <w:w w:val="99"/>
          <w:sz w:val="30"/>
          <w:szCs w:val="30"/>
          <w:lang w:val="en-US" w:eastAsia="zh-CN" w:bidi="ar-SA"/>
        </w:rPr>
      </w:pPr>
      <w:r>
        <w:rPr>
          <w:rFonts w:hint="eastAsia" w:ascii="Times New Roman" w:hAnsi="Times New Roman" w:cs="Times New Roman" w:eastAsiaTheme="minorEastAsia"/>
          <w:snapToGrid w:val="0"/>
          <w:color w:val="auto"/>
          <w:w w:val="99"/>
          <w:sz w:val="30"/>
          <w:szCs w:val="30"/>
          <w:lang w:val="en-US" w:eastAsia="zh-CN" w:bidi="ar-SA"/>
        </w:rPr>
        <w:t>大庆油田有限责任公司第五采油厂</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cs="Times New Roman" w:eastAsiaTheme="minorEastAsia"/>
          <w:snapToGrid w:val="0"/>
          <w:color w:val="auto"/>
          <w:w w:val="99"/>
          <w:sz w:val="30"/>
          <w:szCs w:val="30"/>
          <w:lang w:val="en-US" w:eastAsia="zh-CN" w:bidi="ar-SA"/>
        </w:rPr>
        <w:sectPr>
          <w:footerReference r:id="rId3" w:type="default"/>
          <w:pgSz w:w="11910" w:h="16840"/>
          <w:pgMar w:top="1418" w:right="1418" w:bottom="1418" w:left="1418" w:header="720" w:footer="720" w:gutter="0"/>
          <w:cols w:space="720" w:num="1"/>
        </w:sectPr>
      </w:pPr>
      <w:r>
        <w:rPr>
          <w:rFonts w:hint="eastAsia" w:ascii="Times New Roman" w:hAnsi="Times New Roman" w:cs="Times New Roman" w:eastAsiaTheme="minorEastAsia"/>
          <w:snapToGrid w:val="0"/>
          <w:color w:val="auto"/>
          <w:w w:val="99"/>
          <w:sz w:val="30"/>
          <w:szCs w:val="30"/>
          <w:lang w:val="en-US" w:eastAsia="zh-CN" w:bidi="ar-SA"/>
        </w:rPr>
        <w:t>2021年9月</w:t>
      </w:r>
    </w:p>
    <w:p>
      <w:pPr>
        <w:pStyle w:val="5"/>
        <w:jc w:val="center"/>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spacing w:before="9"/>
        <w:rPr>
          <w:rFonts w:ascii="Times New Roman" w:hAnsi="Times New Roman" w:cs="Times New Roman" w:eastAsiaTheme="minorEastAsia"/>
          <w:w w:val="99"/>
          <w:sz w:val="20"/>
        </w:rPr>
      </w:pPr>
    </w:p>
    <w:p>
      <w:pPr>
        <w:pStyle w:val="5"/>
        <w:spacing w:before="9"/>
        <w:rPr>
          <w:rFonts w:ascii="Times New Roman" w:hAnsi="Times New Roman" w:cs="Times New Roman" w:eastAsiaTheme="minorEastAsia"/>
          <w:w w:val="99"/>
          <w:sz w:val="20"/>
        </w:rPr>
      </w:pPr>
    </w:p>
    <w:p>
      <w:pPr>
        <w:pStyle w:val="5"/>
        <w:spacing w:before="9"/>
        <w:rPr>
          <w:rFonts w:ascii="Times New Roman" w:hAnsi="Times New Roman" w:cs="Times New Roman" w:eastAsiaTheme="minorEastAsia"/>
          <w:w w:val="99"/>
          <w:sz w:val="20"/>
        </w:rPr>
      </w:pPr>
    </w:p>
    <w:sdt>
      <w:sdtPr>
        <w:rPr>
          <w:rFonts w:ascii="Times New Roman" w:hAnsi="Times New Roman" w:eastAsia="宋体" w:cs="宋体"/>
          <w:b/>
          <w:color w:val="auto"/>
          <w:w w:val="99"/>
          <w:sz w:val="22"/>
          <w:szCs w:val="22"/>
          <w:lang w:val="zh-CN" w:bidi="zh-CN"/>
        </w:rPr>
        <w:id w:val="553281037"/>
        <w:docPartObj>
          <w:docPartGallery w:val="Table of Contents"/>
          <w:docPartUnique/>
        </w:docPartObj>
      </w:sdtPr>
      <w:sdtEndPr>
        <w:rPr>
          <w:rFonts w:ascii="Times New Roman" w:hAnsi="Times New Roman" w:cs="Times New Roman" w:eastAsiaTheme="minorEastAsia"/>
          <w:b/>
          <w:bCs/>
          <w:color w:val="auto"/>
          <w:w w:val="99"/>
          <w:sz w:val="24"/>
          <w:szCs w:val="24"/>
          <w:lang w:val="zh-CN" w:bidi="zh-CN"/>
        </w:rPr>
      </w:sdtEndPr>
      <w:sdtContent>
        <w:p>
          <w:pPr>
            <w:pStyle w:val="26"/>
            <w:jc w:val="center"/>
            <w:rPr>
              <w:b/>
              <w:color w:val="auto"/>
            </w:rPr>
          </w:pPr>
          <w:r>
            <w:rPr>
              <w:b/>
              <w:color w:val="auto"/>
              <w:lang w:val="zh-CN"/>
            </w:rPr>
            <w:t>目录</w:t>
          </w:r>
        </w:p>
        <w:p>
          <w:pPr>
            <w:pStyle w:val="9"/>
            <w:spacing w:line="700" w:lineRule="exact"/>
            <w:rPr>
              <w:rFonts w:cs="Times New Roman" w:eastAsiaTheme="minorEastAsia"/>
              <w:b w:val="0"/>
              <w:sz w:val="24"/>
              <w:szCs w:val="24"/>
            </w:rPr>
          </w:pPr>
          <w:r>
            <w:rPr>
              <w:rFonts w:cs="Times New Roman" w:eastAsiaTheme="minorEastAsia"/>
              <w:b w:val="0"/>
              <w:sz w:val="24"/>
              <w:szCs w:val="24"/>
            </w:rPr>
            <w:fldChar w:fldCharType="begin"/>
          </w:r>
          <w:r>
            <w:rPr>
              <w:rFonts w:cs="Times New Roman" w:eastAsiaTheme="minorEastAsia"/>
              <w:b w:val="0"/>
              <w:sz w:val="24"/>
              <w:szCs w:val="24"/>
            </w:rPr>
            <w:instrText xml:space="preserve"> TOC \o "1-3" \h \z \u </w:instrText>
          </w:r>
          <w:r>
            <w:rPr>
              <w:rFonts w:cs="Times New Roman" w:eastAsiaTheme="minorEastAsia"/>
              <w:b w:val="0"/>
              <w:sz w:val="24"/>
              <w:szCs w:val="24"/>
            </w:rPr>
            <w:fldChar w:fldCharType="separate"/>
          </w:r>
          <w:r>
            <w:fldChar w:fldCharType="begin"/>
          </w:r>
          <w:r>
            <w:instrText xml:space="preserve"> HYPERLINK \l "_Toc62482331" </w:instrText>
          </w:r>
          <w:r>
            <w:fldChar w:fldCharType="separate"/>
          </w:r>
          <w:r>
            <w:rPr>
              <w:rStyle w:val="17"/>
              <w:rFonts w:cs="Times New Roman" w:eastAsiaTheme="minorEastAsia"/>
              <w:b w:val="0"/>
              <w:sz w:val="24"/>
              <w:szCs w:val="24"/>
            </w:rPr>
            <w:t>1 概述</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_Toc62482331 \h </w:instrText>
          </w:r>
          <w:r>
            <w:rPr>
              <w:rFonts w:cs="Times New Roman" w:eastAsiaTheme="minorEastAsia"/>
              <w:b w:val="0"/>
              <w:sz w:val="24"/>
              <w:szCs w:val="24"/>
            </w:rPr>
            <w:fldChar w:fldCharType="separate"/>
          </w:r>
          <w:r>
            <w:rPr>
              <w:rFonts w:cs="Times New Roman" w:eastAsiaTheme="minorEastAsia"/>
              <w:b w:val="0"/>
              <w:sz w:val="24"/>
              <w:szCs w:val="24"/>
            </w:rPr>
            <w:t>1</w:t>
          </w:r>
          <w:r>
            <w:rPr>
              <w:rFonts w:cs="Times New Roman" w:eastAsiaTheme="minorEastAsia"/>
              <w:b w:val="0"/>
              <w:sz w:val="24"/>
              <w:szCs w:val="24"/>
            </w:rPr>
            <w:fldChar w:fldCharType="end"/>
          </w:r>
          <w:r>
            <w:rPr>
              <w:rFonts w:cs="Times New Roman" w:eastAsiaTheme="minorEastAsia"/>
              <w:b w:val="0"/>
              <w:sz w:val="24"/>
              <w:szCs w:val="24"/>
            </w:rPr>
            <w:fldChar w:fldCharType="end"/>
          </w:r>
        </w:p>
        <w:p>
          <w:pPr>
            <w:pStyle w:val="9"/>
            <w:spacing w:line="700" w:lineRule="exact"/>
            <w:rPr>
              <w:rFonts w:cs="Times New Roman" w:eastAsiaTheme="minorEastAsia"/>
              <w:b w:val="0"/>
              <w:sz w:val="24"/>
              <w:szCs w:val="24"/>
            </w:rPr>
          </w:pPr>
          <w:r>
            <w:fldChar w:fldCharType="begin"/>
          </w:r>
          <w:r>
            <w:instrText xml:space="preserve"> HYPERLINK \l "_Toc62482332" </w:instrText>
          </w:r>
          <w:r>
            <w:fldChar w:fldCharType="separate"/>
          </w:r>
          <w:r>
            <w:rPr>
              <w:rStyle w:val="17"/>
              <w:rFonts w:cs="Times New Roman" w:eastAsiaTheme="minorEastAsia"/>
              <w:b w:val="0"/>
              <w:sz w:val="24"/>
              <w:szCs w:val="24"/>
            </w:rPr>
            <w:t>2 首次环境影响评价信息公开情况</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_Toc62482332 \h </w:instrText>
          </w:r>
          <w:r>
            <w:rPr>
              <w:rFonts w:cs="Times New Roman" w:eastAsiaTheme="minorEastAsia"/>
              <w:b w:val="0"/>
              <w:sz w:val="24"/>
              <w:szCs w:val="24"/>
            </w:rPr>
            <w:fldChar w:fldCharType="separate"/>
          </w:r>
          <w:r>
            <w:rPr>
              <w:rFonts w:cs="Times New Roman" w:eastAsiaTheme="minorEastAsia"/>
              <w:b w:val="0"/>
              <w:sz w:val="24"/>
              <w:szCs w:val="24"/>
            </w:rPr>
            <w:t>1</w:t>
          </w:r>
          <w:r>
            <w:rPr>
              <w:rFonts w:cs="Times New Roman" w:eastAsiaTheme="minorEastAsia"/>
              <w:b w:val="0"/>
              <w:sz w:val="24"/>
              <w:szCs w:val="24"/>
            </w:rPr>
            <w:fldChar w:fldCharType="end"/>
          </w:r>
          <w:r>
            <w:rPr>
              <w:rFonts w:cs="Times New Roman" w:eastAsiaTheme="minorEastAsia"/>
              <w:b w:val="0"/>
              <w:sz w:val="24"/>
              <w:szCs w:val="24"/>
            </w:rPr>
            <w:fldChar w:fldCharType="end"/>
          </w:r>
        </w:p>
        <w:p>
          <w:pPr>
            <w:pStyle w:val="9"/>
            <w:spacing w:line="700" w:lineRule="exact"/>
            <w:rPr>
              <w:rFonts w:cs="Times New Roman" w:eastAsiaTheme="minorEastAsia"/>
              <w:b w:val="0"/>
              <w:sz w:val="24"/>
              <w:szCs w:val="24"/>
            </w:rPr>
          </w:pPr>
          <w:r>
            <w:fldChar w:fldCharType="begin"/>
          </w:r>
          <w:r>
            <w:instrText xml:space="preserve"> HYPERLINK \l "_Toc62482333" </w:instrText>
          </w:r>
          <w:r>
            <w:fldChar w:fldCharType="separate"/>
          </w:r>
          <w:r>
            <w:rPr>
              <w:rStyle w:val="17"/>
              <w:rFonts w:cs="Times New Roman" w:eastAsiaTheme="minorEastAsia"/>
              <w:b w:val="0"/>
              <w:sz w:val="24"/>
              <w:szCs w:val="24"/>
            </w:rPr>
            <w:t>3 征求意见稿公示情况</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_Toc62482333 \h </w:instrText>
          </w:r>
          <w:r>
            <w:rPr>
              <w:rFonts w:cs="Times New Roman" w:eastAsiaTheme="minorEastAsia"/>
              <w:b w:val="0"/>
              <w:sz w:val="24"/>
              <w:szCs w:val="24"/>
            </w:rPr>
            <w:fldChar w:fldCharType="separate"/>
          </w:r>
          <w:r>
            <w:rPr>
              <w:rFonts w:cs="Times New Roman" w:eastAsiaTheme="minorEastAsia"/>
              <w:b w:val="0"/>
              <w:sz w:val="24"/>
              <w:szCs w:val="24"/>
            </w:rPr>
            <w:t>4</w:t>
          </w:r>
          <w:r>
            <w:rPr>
              <w:rFonts w:cs="Times New Roman" w:eastAsiaTheme="minorEastAsia"/>
              <w:b w:val="0"/>
              <w:sz w:val="24"/>
              <w:szCs w:val="24"/>
            </w:rPr>
            <w:fldChar w:fldCharType="end"/>
          </w:r>
          <w:r>
            <w:rPr>
              <w:rFonts w:cs="Times New Roman" w:eastAsiaTheme="minorEastAsia"/>
              <w:b w:val="0"/>
              <w:sz w:val="24"/>
              <w:szCs w:val="24"/>
            </w:rPr>
            <w:fldChar w:fldCharType="end"/>
          </w:r>
        </w:p>
        <w:p>
          <w:pPr>
            <w:pStyle w:val="9"/>
            <w:spacing w:line="700" w:lineRule="exact"/>
            <w:rPr>
              <w:rFonts w:cs="Times New Roman" w:eastAsiaTheme="minorEastAsia"/>
              <w:b w:val="0"/>
              <w:sz w:val="24"/>
              <w:szCs w:val="24"/>
            </w:rPr>
          </w:pPr>
          <w:r>
            <w:fldChar w:fldCharType="begin"/>
          </w:r>
          <w:r>
            <w:instrText xml:space="preserve"> HYPERLINK \l "_Toc62482334" </w:instrText>
          </w:r>
          <w:r>
            <w:fldChar w:fldCharType="separate"/>
          </w:r>
          <w:r>
            <w:rPr>
              <w:rStyle w:val="17"/>
              <w:rFonts w:cs="Times New Roman" w:eastAsiaTheme="minorEastAsia"/>
              <w:b w:val="0"/>
              <w:sz w:val="24"/>
              <w:szCs w:val="24"/>
            </w:rPr>
            <w:t>4其他公众参与情况</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_Toc62482334 \h </w:instrText>
          </w:r>
          <w:r>
            <w:rPr>
              <w:rFonts w:cs="Times New Roman" w:eastAsiaTheme="minorEastAsia"/>
              <w:b w:val="0"/>
              <w:sz w:val="24"/>
              <w:szCs w:val="24"/>
            </w:rPr>
            <w:fldChar w:fldCharType="separate"/>
          </w:r>
          <w:r>
            <w:rPr>
              <w:rFonts w:cs="Times New Roman" w:eastAsiaTheme="minorEastAsia"/>
              <w:b w:val="0"/>
              <w:sz w:val="24"/>
              <w:szCs w:val="24"/>
            </w:rPr>
            <w:t>16</w:t>
          </w:r>
          <w:r>
            <w:rPr>
              <w:rFonts w:cs="Times New Roman" w:eastAsiaTheme="minorEastAsia"/>
              <w:b w:val="0"/>
              <w:sz w:val="24"/>
              <w:szCs w:val="24"/>
            </w:rPr>
            <w:fldChar w:fldCharType="end"/>
          </w:r>
          <w:r>
            <w:rPr>
              <w:rFonts w:cs="Times New Roman" w:eastAsiaTheme="minorEastAsia"/>
              <w:b w:val="0"/>
              <w:sz w:val="24"/>
              <w:szCs w:val="24"/>
            </w:rPr>
            <w:fldChar w:fldCharType="end"/>
          </w:r>
        </w:p>
        <w:p>
          <w:pPr>
            <w:pStyle w:val="9"/>
            <w:spacing w:line="700" w:lineRule="exact"/>
            <w:rPr>
              <w:rFonts w:cs="Times New Roman" w:eastAsiaTheme="minorEastAsia"/>
              <w:b w:val="0"/>
              <w:sz w:val="24"/>
              <w:szCs w:val="24"/>
            </w:rPr>
          </w:pPr>
          <w:r>
            <w:fldChar w:fldCharType="begin"/>
          </w:r>
          <w:r>
            <w:instrText xml:space="preserve"> HYPERLINK \l "_Toc62482335" </w:instrText>
          </w:r>
          <w:r>
            <w:fldChar w:fldCharType="separate"/>
          </w:r>
          <w:r>
            <w:rPr>
              <w:rStyle w:val="17"/>
              <w:rFonts w:cs="Times New Roman" w:eastAsiaTheme="minorEastAsia"/>
              <w:b w:val="0"/>
              <w:sz w:val="24"/>
              <w:szCs w:val="24"/>
            </w:rPr>
            <w:t>5公众意见处理情况</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_Toc62482335 \h </w:instrText>
          </w:r>
          <w:r>
            <w:rPr>
              <w:rFonts w:cs="Times New Roman" w:eastAsiaTheme="minorEastAsia"/>
              <w:b w:val="0"/>
              <w:sz w:val="24"/>
              <w:szCs w:val="24"/>
            </w:rPr>
            <w:fldChar w:fldCharType="separate"/>
          </w:r>
          <w:r>
            <w:rPr>
              <w:rFonts w:cs="Times New Roman" w:eastAsiaTheme="minorEastAsia"/>
              <w:b w:val="0"/>
              <w:sz w:val="24"/>
              <w:szCs w:val="24"/>
            </w:rPr>
            <w:t>16</w:t>
          </w:r>
          <w:r>
            <w:rPr>
              <w:rFonts w:cs="Times New Roman" w:eastAsiaTheme="minorEastAsia"/>
              <w:b w:val="0"/>
              <w:sz w:val="24"/>
              <w:szCs w:val="24"/>
            </w:rPr>
            <w:fldChar w:fldCharType="end"/>
          </w:r>
          <w:r>
            <w:rPr>
              <w:rFonts w:cs="Times New Roman" w:eastAsiaTheme="minorEastAsia"/>
              <w:b w:val="0"/>
              <w:sz w:val="24"/>
              <w:szCs w:val="24"/>
            </w:rPr>
            <w:fldChar w:fldCharType="end"/>
          </w:r>
        </w:p>
        <w:p>
          <w:pPr>
            <w:pStyle w:val="9"/>
            <w:spacing w:line="700" w:lineRule="exact"/>
            <w:rPr>
              <w:rFonts w:cs="Times New Roman" w:eastAsiaTheme="minorEastAsia"/>
              <w:b w:val="0"/>
              <w:sz w:val="24"/>
              <w:szCs w:val="24"/>
            </w:rPr>
          </w:pPr>
          <w:r>
            <w:fldChar w:fldCharType="begin"/>
          </w:r>
          <w:r>
            <w:instrText xml:space="preserve"> HYPERLINK \l "_Toc62482336" </w:instrText>
          </w:r>
          <w:r>
            <w:fldChar w:fldCharType="separate"/>
          </w:r>
          <w:r>
            <w:rPr>
              <w:rStyle w:val="17"/>
              <w:rFonts w:cs="Times New Roman" w:eastAsiaTheme="minorEastAsia"/>
              <w:b w:val="0"/>
              <w:sz w:val="24"/>
              <w:szCs w:val="24"/>
            </w:rPr>
            <w:t>6报批前公开情况</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_Toc62482336 \h </w:instrText>
          </w:r>
          <w:r>
            <w:rPr>
              <w:rFonts w:cs="Times New Roman" w:eastAsiaTheme="minorEastAsia"/>
              <w:b w:val="0"/>
              <w:sz w:val="24"/>
              <w:szCs w:val="24"/>
            </w:rPr>
            <w:fldChar w:fldCharType="separate"/>
          </w:r>
          <w:r>
            <w:rPr>
              <w:rFonts w:cs="Times New Roman" w:eastAsiaTheme="minorEastAsia"/>
              <w:b w:val="0"/>
              <w:sz w:val="24"/>
              <w:szCs w:val="24"/>
            </w:rPr>
            <w:t>16</w:t>
          </w:r>
          <w:r>
            <w:rPr>
              <w:rFonts w:cs="Times New Roman" w:eastAsiaTheme="minorEastAsia"/>
              <w:b w:val="0"/>
              <w:sz w:val="24"/>
              <w:szCs w:val="24"/>
            </w:rPr>
            <w:fldChar w:fldCharType="end"/>
          </w:r>
          <w:r>
            <w:rPr>
              <w:rFonts w:cs="Times New Roman" w:eastAsiaTheme="minorEastAsia"/>
              <w:b w:val="0"/>
              <w:sz w:val="24"/>
              <w:szCs w:val="24"/>
            </w:rPr>
            <w:fldChar w:fldCharType="end"/>
          </w:r>
        </w:p>
        <w:p>
          <w:pPr>
            <w:pStyle w:val="9"/>
            <w:spacing w:line="700" w:lineRule="exact"/>
            <w:rPr>
              <w:rFonts w:cs="Times New Roman" w:eastAsiaTheme="minorEastAsia"/>
              <w:b w:val="0"/>
              <w:sz w:val="24"/>
              <w:szCs w:val="24"/>
            </w:rPr>
          </w:pPr>
          <w:r>
            <w:fldChar w:fldCharType="begin"/>
          </w:r>
          <w:r>
            <w:instrText xml:space="preserve"> HYPERLINK \l "_Toc62482337" </w:instrText>
          </w:r>
          <w:r>
            <w:fldChar w:fldCharType="separate"/>
          </w:r>
          <w:r>
            <w:rPr>
              <w:rStyle w:val="17"/>
              <w:rFonts w:cs="Times New Roman" w:eastAsiaTheme="minorEastAsia"/>
              <w:b w:val="0"/>
              <w:sz w:val="24"/>
              <w:szCs w:val="24"/>
            </w:rPr>
            <w:t>7 其他</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_Toc62482337 \h </w:instrText>
          </w:r>
          <w:r>
            <w:rPr>
              <w:rFonts w:cs="Times New Roman" w:eastAsiaTheme="minorEastAsia"/>
              <w:b w:val="0"/>
              <w:sz w:val="24"/>
              <w:szCs w:val="24"/>
            </w:rPr>
            <w:fldChar w:fldCharType="separate"/>
          </w:r>
          <w:r>
            <w:rPr>
              <w:rFonts w:cs="Times New Roman" w:eastAsiaTheme="minorEastAsia"/>
              <w:b w:val="0"/>
              <w:sz w:val="24"/>
              <w:szCs w:val="24"/>
            </w:rPr>
            <w:t>18</w:t>
          </w:r>
          <w:r>
            <w:rPr>
              <w:rFonts w:cs="Times New Roman" w:eastAsiaTheme="minorEastAsia"/>
              <w:b w:val="0"/>
              <w:sz w:val="24"/>
              <w:szCs w:val="24"/>
            </w:rPr>
            <w:fldChar w:fldCharType="end"/>
          </w:r>
          <w:r>
            <w:rPr>
              <w:rFonts w:cs="Times New Roman" w:eastAsiaTheme="minorEastAsia"/>
              <w:b w:val="0"/>
              <w:sz w:val="24"/>
              <w:szCs w:val="24"/>
            </w:rPr>
            <w:fldChar w:fldCharType="end"/>
          </w:r>
        </w:p>
        <w:p>
          <w:pPr>
            <w:pStyle w:val="9"/>
            <w:spacing w:line="700" w:lineRule="exact"/>
            <w:rPr>
              <w:rFonts w:cs="Times New Roman" w:eastAsiaTheme="minorEastAsia"/>
              <w:b w:val="0"/>
              <w:sz w:val="24"/>
              <w:szCs w:val="24"/>
            </w:rPr>
          </w:pPr>
          <w:r>
            <w:rPr>
              <w:rFonts w:cs="Times New Roman" w:eastAsiaTheme="minorEastAsia"/>
              <w:b w:val="0"/>
              <w:bCs/>
              <w:sz w:val="24"/>
              <w:szCs w:val="24"/>
            </w:rPr>
            <w:fldChar w:fldCharType="end"/>
          </w:r>
          <w:r>
            <w:fldChar w:fldCharType="begin"/>
          </w:r>
          <w:r>
            <w:instrText xml:space="preserve"> HYPERLINK \l "_Toc62482337" </w:instrText>
          </w:r>
          <w:r>
            <w:fldChar w:fldCharType="separate"/>
          </w:r>
          <w:r>
            <w:rPr>
              <w:rStyle w:val="17"/>
              <w:rFonts w:cs="Times New Roman" w:eastAsiaTheme="minorEastAsia"/>
              <w:b w:val="0"/>
              <w:color w:val="auto"/>
              <w:sz w:val="24"/>
              <w:szCs w:val="24"/>
              <w:u w:val="none"/>
            </w:rPr>
            <w:t>8 诚信承诺</w:t>
          </w:r>
          <w:r>
            <w:rPr>
              <w:rFonts w:cs="Times New Roman" w:eastAsiaTheme="minorEastAsia"/>
              <w:b w:val="0"/>
              <w:sz w:val="24"/>
              <w:szCs w:val="24"/>
            </w:rPr>
            <w:tab/>
          </w:r>
          <w:r>
            <w:rPr>
              <w:rFonts w:cs="Times New Roman" w:eastAsiaTheme="minorEastAsia"/>
              <w:b w:val="0"/>
              <w:sz w:val="24"/>
              <w:szCs w:val="24"/>
            </w:rPr>
            <w:fldChar w:fldCharType="end"/>
          </w:r>
          <w:r>
            <w:rPr>
              <w:rFonts w:cs="Times New Roman" w:eastAsiaTheme="minorEastAsia"/>
              <w:b w:val="0"/>
              <w:sz w:val="24"/>
              <w:szCs w:val="24"/>
            </w:rPr>
            <w:t>22</w:t>
          </w:r>
        </w:p>
      </w:sdtContent>
    </w:sdt>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sectPr>
          <w:footerReference r:id="rId4" w:type="default"/>
          <w:pgSz w:w="11910" w:h="16840"/>
          <w:pgMar w:top="1418" w:right="1418" w:bottom="1418" w:left="1418" w:header="720" w:footer="720" w:gutter="0"/>
          <w:pgNumType w:start="1"/>
          <w:cols w:space="720" w:num="1"/>
        </w:sectPr>
      </w:pPr>
    </w:p>
    <w:p>
      <w:pPr>
        <w:pStyle w:val="5"/>
        <w:rPr>
          <w:rFonts w:ascii="Times New Roman" w:hAnsi="Times New Roman" w:cs="Times New Roman" w:eastAsiaTheme="minorEastAsia"/>
          <w:w w:val="99"/>
          <w:sz w:val="20"/>
        </w:rPr>
      </w:pPr>
    </w:p>
    <w:p>
      <w:pPr>
        <w:pStyle w:val="12"/>
        <w:widowControl/>
        <w:spacing w:before="180" w:beforeAutospacing="0" w:after="180" w:afterAutospacing="0" w:line="440" w:lineRule="exact"/>
        <w:outlineLvl w:val="0"/>
        <w:rPr>
          <w:rFonts w:ascii="Times New Roman" w:hAnsi="Times New Roman" w:eastAsiaTheme="minorEastAsia"/>
          <w:color w:val="000000" w:themeColor="text1"/>
          <w:w w:val="99"/>
          <w:sz w:val="30"/>
          <w:szCs w:val="30"/>
        </w:rPr>
      </w:pPr>
      <w:bookmarkStart w:id="0" w:name="_Toc62482331"/>
      <w:r>
        <w:rPr>
          <w:rStyle w:val="16"/>
          <w:rFonts w:ascii="Times New Roman" w:hAnsi="Times New Roman" w:eastAsiaTheme="minorEastAsia"/>
          <w:color w:val="000000" w:themeColor="text1"/>
          <w:w w:val="99"/>
          <w:sz w:val="30"/>
          <w:szCs w:val="30"/>
        </w:rPr>
        <w:t>1 概述</w:t>
      </w:r>
      <w:bookmarkEnd w:id="0"/>
    </w:p>
    <w:p>
      <w:pPr>
        <w:pStyle w:val="12"/>
        <w:widowControl/>
        <w:spacing w:beforeAutospacing="0" w:afterAutospacing="0" w:line="440" w:lineRule="exact"/>
        <w:ind w:firstLine="474" w:firstLineChars="200"/>
        <w:jc w:val="both"/>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大庆油田有限责任公司第五采油厂拟在</w:t>
      </w:r>
      <w:r>
        <w:rPr>
          <w:rFonts w:ascii="Times New Roman" w:hAnsi="Times New Roman" w:eastAsiaTheme="minorEastAsia"/>
          <w:color w:val="000000" w:themeColor="text1"/>
          <w:w w:val="99"/>
          <w:szCs w:val="24"/>
          <w:lang w:bidi="zh-CN"/>
        </w:rPr>
        <w:t>大庆市大同区高台子镇及大同镇周边</w:t>
      </w:r>
      <w:r>
        <w:rPr>
          <w:rFonts w:ascii="Times New Roman" w:hAnsi="Times New Roman" w:eastAsiaTheme="minorEastAsia"/>
          <w:color w:val="000000" w:themeColor="text1"/>
          <w:w w:val="99"/>
          <w:szCs w:val="24"/>
        </w:rPr>
        <w:t>投资建设</w:t>
      </w:r>
      <w:r>
        <w:rPr>
          <w:rFonts w:hint="eastAsia" w:ascii="Times New Roman" w:hAnsi="Times New Roman" w:eastAsiaTheme="minorEastAsia"/>
          <w:color w:val="000000" w:themeColor="text1"/>
          <w:w w:val="99"/>
          <w:szCs w:val="24"/>
          <w:lang w:eastAsia="zh-CN"/>
        </w:rPr>
        <w:t>采油五厂太北开发区产能建设工程</w:t>
      </w:r>
      <w:r>
        <w:rPr>
          <w:rFonts w:ascii="Times New Roman" w:hAnsi="Times New Roman" w:eastAsiaTheme="minorEastAsia"/>
          <w:color w:val="000000" w:themeColor="text1"/>
          <w:w w:val="99"/>
          <w:szCs w:val="24"/>
        </w:rPr>
        <w:t>，委托湖南葆华环保有限公司进行本项目环境影响评价工作，并按照《环境影响评价公众参与办法》（生态环境部第4号，2019年1月1日起实施）的规定在本项目环境影响报告书编制阶段开展了公众参与工作。</w:t>
      </w:r>
    </w:p>
    <w:p>
      <w:pPr>
        <w:pStyle w:val="12"/>
        <w:widowControl/>
        <w:spacing w:beforeAutospacing="0" w:afterAutospacing="0" w:line="440" w:lineRule="exact"/>
        <w:ind w:firstLine="474" w:firstLineChars="200"/>
        <w:jc w:val="both"/>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建设单位于</w:t>
      </w:r>
      <w:r>
        <w:rPr>
          <w:rFonts w:ascii="Times New Roman" w:hAnsi="Times New Roman" w:eastAsiaTheme="minorEastAsia"/>
          <w:color w:val="000000" w:themeColor="text1"/>
          <w:w w:val="99"/>
          <w:szCs w:val="24"/>
          <w:lang w:val="zh-CN" w:bidi="zh-CN"/>
        </w:rPr>
        <w:t>2021年</w:t>
      </w:r>
      <w:r>
        <w:rPr>
          <w:rFonts w:hint="eastAsia" w:ascii="Times New Roman" w:hAnsi="Times New Roman" w:eastAsiaTheme="minorEastAsia"/>
          <w:color w:val="000000" w:themeColor="text1"/>
          <w:w w:val="99"/>
          <w:szCs w:val="24"/>
          <w:lang w:val="en-US" w:bidi="zh-CN"/>
        </w:rPr>
        <w:t>9</w:t>
      </w:r>
      <w:r>
        <w:rPr>
          <w:rFonts w:ascii="Times New Roman" w:hAnsi="Times New Roman" w:eastAsiaTheme="minorEastAsia"/>
          <w:color w:val="000000" w:themeColor="text1"/>
          <w:w w:val="99"/>
          <w:szCs w:val="24"/>
          <w:lang w:val="zh-CN" w:bidi="zh-CN"/>
        </w:rPr>
        <w:t>月</w:t>
      </w:r>
      <w:r>
        <w:rPr>
          <w:rFonts w:hint="eastAsia" w:ascii="Times New Roman" w:hAnsi="Times New Roman" w:eastAsiaTheme="minorEastAsia"/>
          <w:color w:val="000000" w:themeColor="text1"/>
          <w:w w:val="99"/>
          <w:szCs w:val="24"/>
          <w:lang w:val="en-US" w:bidi="zh-CN"/>
        </w:rPr>
        <w:t>26</w:t>
      </w:r>
      <w:r>
        <w:rPr>
          <w:rFonts w:ascii="Times New Roman" w:hAnsi="Times New Roman" w:eastAsiaTheme="minorEastAsia"/>
          <w:color w:val="000000" w:themeColor="text1"/>
          <w:w w:val="99"/>
          <w:szCs w:val="24"/>
          <w:lang w:val="zh-CN" w:bidi="zh-CN"/>
        </w:rPr>
        <w:t>日</w:t>
      </w:r>
      <w:r>
        <w:rPr>
          <w:rFonts w:ascii="Times New Roman" w:hAnsi="Times New Roman" w:eastAsiaTheme="minorEastAsia"/>
          <w:color w:val="000000" w:themeColor="text1"/>
          <w:w w:val="99"/>
          <w:szCs w:val="24"/>
        </w:rPr>
        <w:t>首次公开了本项目环境影响评价信息，于</w:t>
      </w:r>
      <w:r>
        <w:rPr>
          <w:rFonts w:ascii="Times New Roman" w:hAnsi="Times New Roman" w:eastAsiaTheme="minorEastAsia"/>
          <w:color w:val="000000" w:themeColor="text1"/>
          <w:w w:val="99"/>
          <w:szCs w:val="24"/>
          <w:lang w:val="zh-CN" w:bidi="zh-CN"/>
        </w:rPr>
        <w:t>2021年</w:t>
      </w:r>
      <w:r>
        <w:rPr>
          <w:rFonts w:hint="eastAsia" w:ascii="Times New Roman" w:hAnsi="Times New Roman" w:eastAsiaTheme="minorEastAsia"/>
          <w:color w:val="000000" w:themeColor="text1"/>
          <w:w w:val="99"/>
          <w:szCs w:val="24"/>
          <w:lang w:val="en-US" w:bidi="zh-CN"/>
        </w:rPr>
        <w:t>10</w:t>
      </w:r>
      <w:r>
        <w:rPr>
          <w:rFonts w:ascii="Times New Roman" w:hAnsi="Times New Roman" w:eastAsiaTheme="minorEastAsia"/>
          <w:color w:val="000000" w:themeColor="text1"/>
          <w:w w:val="99"/>
          <w:szCs w:val="24"/>
          <w:lang w:val="zh-CN" w:bidi="zh-CN"/>
        </w:rPr>
        <w:t>月</w:t>
      </w:r>
      <w:r>
        <w:rPr>
          <w:rFonts w:hint="eastAsia" w:ascii="Times New Roman" w:hAnsi="Times New Roman" w:eastAsiaTheme="minorEastAsia"/>
          <w:color w:val="000000" w:themeColor="text1"/>
          <w:w w:val="99"/>
          <w:szCs w:val="24"/>
          <w:lang w:val="en-US" w:bidi="zh-CN"/>
        </w:rPr>
        <w:t>8</w:t>
      </w:r>
      <w:r>
        <w:rPr>
          <w:rFonts w:ascii="Times New Roman" w:hAnsi="Times New Roman" w:eastAsiaTheme="minorEastAsia"/>
          <w:color w:val="000000" w:themeColor="text1"/>
          <w:w w:val="99"/>
          <w:szCs w:val="24"/>
          <w:lang w:val="zh-CN" w:bidi="zh-CN"/>
        </w:rPr>
        <w:t>日</w:t>
      </w:r>
      <w:r>
        <w:rPr>
          <w:rFonts w:ascii="Times New Roman" w:hAnsi="Times New Roman" w:eastAsiaTheme="minorEastAsia"/>
          <w:color w:val="000000" w:themeColor="text1"/>
          <w:w w:val="99"/>
          <w:szCs w:val="24"/>
        </w:rPr>
        <w:t>公开了本项目环境影响报告书征求意见稿，分别在</w:t>
      </w:r>
      <w:r>
        <w:rPr>
          <w:rFonts w:ascii="Times New Roman" w:hAnsi="Times New Roman" w:eastAsiaTheme="minorEastAsia"/>
          <w:color w:val="000000" w:themeColor="text1"/>
          <w:w w:val="99"/>
          <w:szCs w:val="24"/>
          <w:lang w:val="zh-CN" w:bidi="zh-CN"/>
        </w:rPr>
        <w:t>2021年</w:t>
      </w:r>
      <w:r>
        <w:rPr>
          <w:rFonts w:hint="eastAsia" w:ascii="Times New Roman" w:hAnsi="Times New Roman" w:eastAsiaTheme="minorEastAsia"/>
          <w:color w:val="000000" w:themeColor="text1"/>
          <w:w w:val="99"/>
          <w:szCs w:val="24"/>
          <w:lang w:val="en-US" w:bidi="zh-CN"/>
        </w:rPr>
        <w:t>10</w:t>
      </w:r>
      <w:r>
        <w:rPr>
          <w:rFonts w:ascii="Times New Roman" w:hAnsi="Times New Roman" w:eastAsiaTheme="minorEastAsia"/>
          <w:color w:val="000000" w:themeColor="text1"/>
          <w:w w:val="99"/>
          <w:szCs w:val="24"/>
          <w:lang w:val="zh-CN" w:bidi="zh-CN"/>
        </w:rPr>
        <w:t>月</w:t>
      </w:r>
      <w:r>
        <w:rPr>
          <w:rFonts w:hint="eastAsia" w:ascii="Times New Roman" w:hAnsi="Times New Roman" w:eastAsiaTheme="minorEastAsia"/>
          <w:color w:val="000000" w:themeColor="text1"/>
          <w:w w:val="99"/>
          <w:szCs w:val="24"/>
          <w:lang w:val="en-US" w:bidi="zh-CN"/>
        </w:rPr>
        <w:t>12</w:t>
      </w:r>
      <w:r>
        <w:rPr>
          <w:rFonts w:ascii="Times New Roman" w:hAnsi="Times New Roman" w:eastAsiaTheme="minorEastAsia"/>
          <w:color w:val="000000" w:themeColor="text1"/>
          <w:w w:val="99"/>
          <w:szCs w:val="24"/>
          <w:lang w:val="zh-CN" w:bidi="zh-CN"/>
        </w:rPr>
        <w:t>日</w:t>
      </w:r>
      <w:r>
        <w:rPr>
          <w:rFonts w:ascii="Times New Roman" w:hAnsi="Times New Roman" w:eastAsiaTheme="minorEastAsia"/>
          <w:color w:val="000000" w:themeColor="text1"/>
          <w:w w:val="99"/>
          <w:szCs w:val="24"/>
        </w:rPr>
        <w:t>和</w:t>
      </w:r>
      <w:r>
        <w:rPr>
          <w:rFonts w:ascii="Times New Roman" w:hAnsi="Times New Roman" w:eastAsiaTheme="minorEastAsia"/>
          <w:color w:val="000000" w:themeColor="text1"/>
          <w:w w:val="99"/>
          <w:szCs w:val="24"/>
          <w:lang w:val="zh-CN" w:bidi="zh-CN"/>
        </w:rPr>
        <w:t>2021年</w:t>
      </w:r>
      <w:r>
        <w:rPr>
          <w:rFonts w:hint="eastAsia" w:ascii="Times New Roman" w:hAnsi="Times New Roman" w:eastAsiaTheme="minorEastAsia"/>
          <w:color w:val="000000" w:themeColor="text1"/>
          <w:w w:val="99"/>
          <w:szCs w:val="24"/>
          <w:lang w:val="en-US" w:bidi="zh-CN"/>
        </w:rPr>
        <w:t>10</w:t>
      </w:r>
      <w:r>
        <w:rPr>
          <w:rFonts w:ascii="Times New Roman" w:hAnsi="Times New Roman" w:eastAsiaTheme="minorEastAsia"/>
          <w:color w:val="000000" w:themeColor="text1"/>
          <w:w w:val="99"/>
          <w:szCs w:val="24"/>
          <w:lang w:val="zh-CN" w:bidi="zh-CN"/>
        </w:rPr>
        <w:t>月</w:t>
      </w:r>
      <w:r>
        <w:rPr>
          <w:rFonts w:hint="eastAsia" w:ascii="Times New Roman" w:hAnsi="Times New Roman" w:eastAsiaTheme="minorEastAsia"/>
          <w:color w:val="000000" w:themeColor="text1"/>
          <w:w w:val="99"/>
          <w:szCs w:val="24"/>
          <w:lang w:val="en-US" w:bidi="zh-CN"/>
        </w:rPr>
        <w:t>13</w:t>
      </w:r>
      <w:r>
        <w:rPr>
          <w:rFonts w:ascii="Times New Roman" w:hAnsi="Times New Roman" w:eastAsiaTheme="minorEastAsia"/>
          <w:color w:val="000000" w:themeColor="text1"/>
          <w:w w:val="99"/>
          <w:szCs w:val="24"/>
          <w:lang w:val="zh-CN" w:bidi="zh-CN"/>
        </w:rPr>
        <w:t>日</w:t>
      </w:r>
      <w:r>
        <w:rPr>
          <w:rFonts w:ascii="Times New Roman" w:hAnsi="Times New Roman" w:eastAsiaTheme="minorEastAsia"/>
          <w:color w:val="000000" w:themeColor="text1"/>
          <w:w w:val="99"/>
          <w:szCs w:val="24"/>
        </w:rPr>
        <w:t>进行了2次报纸公示。在</w:t>
      </w:r>
      <w:r>
        <w:rPr>
          <w:rFonts w:ascii="Times New Roman" w:hAnsi="Times New Roman" w:eastAsiaTheme="minorEastAsia"/>
          <w:color w:val="000000" w:themeColor="text1"/>
          <w:w w:val="99"/>
          <w:szCs w:val="24"/>
          <w:lang w:val="zh-CN" w:bidi="zh-CN"/>
        </w:rPr>
        <w:t>2021年</w:t>
      </w:r>
      <w:r>
        <w:rPr>
          <w:rFonts w:hint="eastAsia" w:ascii="Times New Roman" w:hAnsi="Times New Roman" w:eastAsiaTheme="minorEastAsia"/>
          <w:color w:val="000000" w:themeColor="text1"/>
          <w:w w:val="99"/>
          <w:szCs w:val="24"/>
          <w:lang w:val="en-US" w:bidi="zh-CN"/>
        </w:rPr>
        <w:t>10</w:t>
      </w:r>
      <w:r>
        <w:rPr>
          <w:rFonts w:ascii="Times New Roman" w:hAnsi="Times New Roman" w:eastAsiaTheme="minorEastAsia"/>
          <w:color w:val="000000" w:themeColor="text1"/>
          <w:w w:val="99"/>
          <w:szCs w:val="24"/>
          <w:lang w:val="zh-CN" w:bidi="zh-CN"/>
        </w:rPr>
        <w:t>月</w:t>
      </w:r>
      <w:r>
        <w:rPr>
          <w:rFonts w:hint="eastAsia" w:ascii="Times New Roman" w:hAnsi="Times New Roman" w:eastAsiaTheme="minorEastAsia"/>
          <w:color w:val="000000" w:themeColor="text1"/>
          <w:w w:val="99"/>
          <w:szCs w:val="24"/>
          <w:lang w:val="en-US" w:bidi="zh-CN"/>
        </w:rPr>
        <w:t>9</w:t>
      </w:r>
      <w:r>
        <w:rPr>
          <w:rFonts w:ascii="Times New Roman" w:hAnsi="Times New Roman" w:eastAsiaTheme="minorEastAsia"/>
          <w:color w:val="000000" w:themeColor="text1"/>
          <w:w w:val="99"/>
          <w:szCs w:val="24"/>
          <w:lang w:val="zh-CN" w:bidi="zh-CN"/>
        </w:rPr>
        <w:t>日</w:t>
      </w:r>
      <w:r>
        <w:rPr>
          <w:rFonts w:ascii="Times New Roman" w:hAnsi="Times New Roman" w:eastAsiaTheme="minorEastAsia"/>
          <w:color w:val="000000" w:themeColor="text1"/>
          <w:w w:val="99"/>
          <w:szCs w:val="24"/>
        </w:rPr>
        <w:t>在公众知悉的场所张贴了公告并持续公开了10个工作日。</w:t>
      </w:r>
    </w:p>
    <w:p>
      <w:pPr>
        <w:pStyle w:val="12"/>
        <w:widowControl/>
        <w:spacing w:before="180" w:beforeAutospacing="0" w:after="180" w:afterAutospacing="0" w:line="440" w:lineRule="exact"/>
        <w:outlineLvl w:val="0"/>
        <w:rPr>
          <w:rStyle w:val="16"/>
          <w:rFonts w:ascii="Times New Roman" w:hAnsi="Times New Roman" w:eastAsiaTheme="minorEastAsia"/>
          <w:color w:val="000000" w:themeColor="text1"/>
          <w:w w:val="99"/>
          <w:sz w:val="30"/>
          <w:szCs w:val="30"/>
        </w:rPr>
      </w:pPr>
      <w:bookmarkStart w:id="1" w:name="_Toc62482332"/>
      <w:r>
        <w:rPr>
          <w:rStyle w:val="16"/>
          <w:rFonts w:ascii="Times New Roman" w:hAnsi="Times New Roman" w:eastAsiaTheme="minorEastAsia"/>
          <w:color w:val="000000" w:themeColor="text1"/>
          <w:w w:val="99"/>
          <w:sz w:val="30"/>
          <w:szCs w:val="30"/>
        </w:rPr>
        <w:t>2 首次环境影响评价信息公开情况</w:t>
      </w:r>
      <w:bookmarkEnd w:id="1"/>
    </w:p>
    <w:p>
      <w:pPr>
        <w:pStyle w:val="12"/>
        <w:widowControl/>
        <w:spacing w:before="120" w:beforeAutospacing="0" w:after="120" w:afterAutospacing="0" w:line="440" w:lineRule="exact"/>
        <w:rPr>
          <w:rFonts w:ascii="Times New Roman" w:hAnsi="Times New Roman" w:eastAsiaTheme="minorEastAsia"/>
          <w:color w:val="000000" w:themeColor="text1"/>
          <w:w w:val="99"/>
          <w:sz w:val="28"/>
          <w:szCs w:val="28"/>
        </w:rPr>
      </w:pPr>
      <w:r>
        <w:rPr>
          <w:rStyle w:val="16"/>
          <w:rFonts w:ascii="Times New Roman" w:hAnsi="Times New Roman" w:eastAsiaTheme="minorEastAsia"/>
          <w:color w:val="000000" w:themeColor="text1"/>
          <w:w w:val="99"/>
          <w:sz w:val="28"/>
          <w:szCs w:val="28"/>
        </w:rPr>
        <w:t>2.1 公开内容及日期</w:t>
      </w:r>
    </w:p>
    <w:p>
      <w:pPr>
        <w:pStyle w:val="12"/>
        <w:widowControl/>
        <w:spacing w:before="60" w:beforeAutospacing="0" w:after="60" w:afterAutospacing="0" w:line="440" w:lineRule="exact"/>
        <w:rPr>
          <w:rStyle w:val="16"/>
          <w:rFonts w:ascii="Times New Roman" w:hAnsi="Times New Roman" w:eastAsiaTheme="minorEastAsia"/>
          <w:color w:val="000000" w:themeColor="text1"/>
          <w:w w:val="99"/>
          <w:szCs w:val="24"/>
        </w:rPr>
      </w:pPr>
      <w:r>
        <w:rPr>
          <w:rStyle w:val="16"/>
          <w:rFonts w:ascii="Times New Roman" w:hAnsi="Times New Roman" w:eastAsiaTheme="minorEastAsia"/>
          <w:color w:val="000000" w:themeColor="text1"/>
          <w:w w:val="99"/>
          <w:szCs w:val="24"/>
        </w:rPr>
        <w:t>2.1.1公开内容</w:t>
      </w:r>
    </w:p>
    <w:p>
      <w:pPr>
        <w:autoSpaceDE/>
        <w:autoSpaceDN/>
        <w:spacing w:line="440" w:lineRule="exact"/>
        <w:jc w:val="center"/>
        <w:rPr>
          <w:rFonts w:hint="eastAsia" w:ascii="Times New Roman" w:hAnsi="Times New Roman" w:cs="Times New Roman" w:eastAsiaTheme="minorEastAsia"/>
          <w:bCs/>
          <w:w w:val="99"/>
          <w:kern w:val="2"/>
          <w:sz w:val="24"/>
          <w:szCs w:val="24"/>
          <w:lang w:val="en-US" w:eastAsia="zh-CN" w:bidi="ar-SA"/>
        </w:rPr>
      </w:pPr>
      <w:r>
        <w:rPr>
          <w:rFonts w:hint="eastAsia" w:ascii="Times New Roman" w:hAnsi="Times New Roman" w:cs="Times New Roman" w:eastAsiaTheme="minorEastAsia"/>
          <w:bCs/>
          <w:w w:val="99"/>
          <w:kern w:val="2"/>
          <w:sz w:val="24"/>
          <w:szCs w:val="24"/>
          <w:lang w:val="en-US" w:eastAsia="zh-CN" w:bidi="ar-SA"/>
        </w:rPr>
        <w:t>采油五厂太北开发区产能建设工程</w:t>
      </w:r>
    </w:p>
    <w:p>
      <w:pPr>
        <w:autoSpaceDE/>
        <w:autoSpaceDN/>
        <w:spacing w:line="440" w:lineRule="exact"/>
        <w:jc w:val="center"/>
        <w:rPr>
          <w:rFonts w:ascii="Times New Roman" w:hAnsi="Times New Roman" w:cs="Times New Roman" w:eastAsiaTheme="minorEastAsia"/>
          <w:w w:val="99"/>
          <w:kern w:val="2"/>
          <w:sz w:val="24"/>
          <w:szCs w:val="24"/>
          <w:lang w:val="en-US" w:bidi="ar-SA"/>
        </w:rPr>
      </w:pPr>
      <w:r>
        <w:rPr>
          <w:rFonts w:hint="eastAsia" w:ascii="Times New Roman" w:hAnsi="Times New Roman" w:cs="Times New Roman" w:eastAsiaTheme="minorEastAsia"/>
          <w:bCs/>
          <w:w w:val="99"/>
          <w:kern w:val="2"/>
          <w:sz w:val="24"/>
          <w:szCs w:val="24"/>
          <w:lang w:val="en-US" w:bidi="ar-SA"/>
        </w:rPr>
        <w:t>首次环境影响评价信息公开</w:t>
      </w:r>
    </w:p>
    <w:p>
      <w:pPr>
        <w:autoSpaceDE/>
        <w:autoSpaceDN/>
        <w:spacing w:line="440" w:lineRule="exact"/>
        <w:ind w:firstLine="474" w:firstLineChars="200"/>
        <w:jc w:val="both"/>
        <w:rPr>
          <w:rFonts w:ascii="Times New Roman" w:hAnsi="Times New Roman" w:cs="Times New Roman" w:eastAsiaTheme="minorEastAsia"/>
          <w:w w:val="99"/>
          <w:kern w:val="2"/>
          <w:sz w:val="24"/>
          <w:szCs w:val="24"/>
          <w:lang w:val="en-US" w:bidi="ar-SA"/>
        </w:rPr>
      </w:pPr>
      <w:r>
        <w:rPr>
          <w:rFonts w:ascii="Times New Roman" w:hAnsi="Times New Roman" w:cs="Times New Roman" w:eastAsiaTheme="minorEastAsia"/>
          <w:w w:val="99"/>
          <w:kern w:val="2"/>
          <w:sz w:val="24"/>
          <w:szCs w:val="24"/>
          <w:lang w:val="en-US" w:bidi="ar-SA"/>
        </w:rPr>
        <w:t>根据《环境影响评价公众参与办法》（生态环境部令第4号）的要求，需要编制环境影响报告书的项目，在编制环境影响报告书的过程中，应当在报送环境保护行政主管部门审批或者重新审核前必须进行公示工作，使更广泛的社会团体及群众了解、参与该项目，现将本项目有关内容公示如下：</w:t>
      </w:r>
    </w:p>
    <w:p>
      <w:pPr>
        <w:autoSpaceDE/>
        <w:autoSpaceDN/>
        <w:spacing w:line="440" w:lineRule="exact"/>
        <w:ind w:firstLine="474" w:firstLineChars="200"/>
        <w:jc w:val="both"/>
        <w:rPr>
          <w:rFonts w:ascii="Times New Roman" w:hAnsi="Times New Roman" w:cs="Times New Roman" w:eastAsiaTheme="minorEastAsia"/>
          <w:w w:val="99"/>
          <w:kern w:val="2"/>
          <w:sz w:val="24"/>
          <w:szCs w:val="24"/>
          <w:lang w:val="en-US" w:bidi="ar-SA"/>
        </w:rPr>
      </w:pPr>
      <w:r>
        <w:rPr>
          <w:rFonts w:ascii="Times New Roman" w:hAnsi="Times New Roman" w:cs="Times New Roman" w:eastAsiaTheme="minorEastAsia"/>
          <w:w w:val="99"/>
          <w:kern w:val="2"/>
          <w:sz w:val="24"/>
          <w:szCs w:val="24"/>
          <w:lang w:val="en-US" w:bidi="ar-SA"/>
        </w:rPr>
        <w:t>一、建设项目名称及概要</w:t>
      </w:r>
    </w:p>
    <w:p>
      <w:pPr>
        <w:keepNext w:val="0"/>
        <w:keepLines w:val="0"/>
        <w:pageBreakBefore w:val="0"/>
        <w:widowControl w:val="0"/>
        <w:kinsoku/>
        <w:wordWrap/>
        <w:overflowPunct/>
        <w:topLinePunct w:val="0"/>
        <w:autoSpaceDE/>
        <w:autoSpaceDN/>
        <w:bidi w:val="0"/>
        <w:adjustRightInd/>
        <w:snapToGrid/>
        <w:spacing w:line="500" w:lineRule="exact"/>
        <w:ind w:firstLine="474" w:firstLineChars="200"/>
        <w:jc w:val="both"/>
        <w:textAlignment w:val="auto"/>
        <w:rPr>
          <w:rFonts w:hint="default" w:ascii="Times New Roman" w:hAnsi="Times New Roman" w:eastAsia="宋体" w:cs="Times New Roman"/>
          <w:w w:val="99"/>
          <w:kern w:val="2"/>
          <w:sz w:val="24"/>
          <w:szCs w:val="24"/>
          <w:lang w:val="en-US" w:eastAsia="zh-CN" w:bidi="ar-SA"/>
        </w:rPr>
      </w:pPr>
      <w:r>
        <w:rPr>
          <w:rFonts w:hint="default" w:ascii="Times New Roman" w:hAnsi="Times New Roman" w:eastAsia="宋体" w:cs="Times New Roman"/>
          <w:w w:val="99"/>
          <w:kern w:val="2"/>
          <w:sz w:val="24"/>
          <w:szCs w:val="24"/>
          <w:lang w:val="en-US" w:bidi="ar-SA"/>
        </w:rPr>
        <w:t>项目名称：</w:t>
      </w:r>
      <w:r>
        <w:rPr>
          <w:rFonts w:hint="default" w:ascii="Times New Roman" w:hAnsi="Times New Roman" w:eastAsia="宋体" w:cs="Times New Roman"/>
          <w:w w:val="99"/>
          <w:kern w:val="2"/>
          <w:sz w:val="24"/>
          <w:szCs w:val="24"/>
          <w:lang w:val="en-US" w:eastAsia="zh-CN" w:bidi="ar-SA"/>
        </w:rPr>
        <w:t>采油五厂太北</w:t>
      </w:r>
      <w:r>
        <w:rPr>
          <w:rFonts w:hint="default" w:ascii="Times New Roman" w:hAnsi="Times New Roman" w:eastAsia="宋体" w:cs="Times New Roman"/>
          <w:w w:val="99"/>
          <w:kern w:val="2"/>
          <w:sz w:val="24"/>
          <w:szCs w:val="24"/>
          <w:lang w:val="en-US" w:bidi="ar-SA"/>
        </w:rPr>
        <w:t>开发区</w:t>
      </w:r>
      <w:r>
        <w:rPr>
          <w:rFonts w:hint="default" w:ascii="Times New Roman" w:hAnsi="Times New Roman" w:eastAsia="宋体" w:cs="Times New Roman"/>
          <w:w w:val="99"/>
          <w:kern w:val="2"/>
          <w:sz w:val="24"/>
          <w:szCs w:val="24"/>
          <w:lang w:val="en-US" w:eastAsia="zh-CN" w:bidi="ar-SA"/>
        </w:rPr>
        <w:t>产能建设工程</w:t>
      </w:r>
    </w:p>
    <w:p>
      <w:pPr>
        <w:keepNext w:val="0"/>
        <w:keepLines w:val="0"/>
        <w:pageBreakBefore w:val="0"/>
        <w:widowControl w:val="0"/>
        <w:kinsoku/>
        <w:wordWrap/>
        <w:overflowPunct/>
        <w:topLinePunct w:val="0"/>
        <w:autoSpaceDE/>
        <w:autoSpaceDN/>
        <w:bidi w:val="0"/>
        <w:adjustRightInd/>
        <w:snapToGrid/>
        <w:spacing w:line="500" w:lineRule="exact"/>
        <w:ind w:firstLine="474" w:firstLineChars="200"/>
        <w:jc w:val="both"/>
        <w:textAlignment w:val="auto"/>
        <w:rPr>
          <w:rFonts w:hint="eastAsia" w:ascii="Times New Roman" w:hAnsi="Times New Roman" w:eastAsia="宋体" w:cs="Times New Roman"/>
          <w:w w:val="99"/>
          <w:kern w:val="2"/>
          <w:sz w:val="24"/>
          <w:szCs w:val="24"/>
          <w:lang w:val="en-US" w:eastAsia="zh-CN" w:bidi="ar-SA"/>
        </w:rPr>
      </w:pPr>
      <w:r>
        <w:rPr>
          <w:rFonts w:hint="default" w:ascii="Times New Roman" w:hAnsi="Times New Roman" w:eastAsia="宋体" w:cs="Times New Roman"/>
          <w:w w:val="99"/>
          <w:kern w:val="2"/>
          <w:sz w:val="24"/>
          <w:szCs w:val="24"/>
          <w:lang w:val="en-US" w:bidi="ar-SA"/>
        </w:rPr>
        <w:t>建设单位：大庆油田有限责任公司第五采油厂</w:t>
      </w:r>
    </w:p>
    <w:p>
      <w:pPr>
        <w:keepNext w:val="0"/>
        <w:keepLines w:val="0"/>
        <w:pageBreakBefore w:val="0"/>
        <w:widowControl w:val="0"/>
        <w:kinsoku/>
        <w:wordWrap/>
        <w:overflowPunct/>
        <w:topLinePunct w:val="0"/>
        <w:autoSpaceDE/>
        <w:autoSpaceDN/>
        <w:bidi w:val="0"/>
        <w:adjustRightInd/>
        <w:snapToGrid/>
        <w:spacing w:line="500" w:lineRule="exact"/>
        <w:ind w:firstLine="474" w:firstLineChars="200"/>
        <w:jc w:val="both"/>
        <w:textAlignment w:val="auto"/>
        <w:rPr>
          <w:rFonts w:hint="default" w:ascii="Times New Roman" w:hAnsi="Times New Roman" w:eastAsia="宋体" w:cs="Times New Roman"/>
          <w:color w:val="auto"/>
          <w:w w:val="99"/>
          <w:kern w:val="2"/>
          <w:sz w:val="24"/>
          <w:szCs w:val="24"/>
          <w:lang w:val="en-US" w:bidi="ar-SA"/>
        </w:rPr>
      </w:pPr>
      <w:r>
        <w:rPr>
          <w:rFonts w:hint="default" w:ascii="Times New Roman" w:hAnsi="Times New Roman" w:eastAsia="宋体" w:cs="Times New Roman"/>
          <w:w w:val="99"/>
          <w:kern w:val="2"/>
          <w:sz w:val="24"/>
          <w:szCs w:val="24"/>
          <w:lang w:val="en-US" w:bidi="ar-SA"/>
        </w:rPr>
        <w:t>建设地点：大庆市大同区高台子镇</w:t>
      </w:r>
      <w:r>
        <w:rPr>
          <w:rFonts w:hint="eastAsia" w:ascii="Times New Roman" w:hAnsi="Times New Roman" w:eastAsia="宋体" w:cs="Times New Roman"/>
          <w:w w:val="99"/>
          <w:kern w:val="2"/>
          <w:sz w:val="24"/>
          <w:szCs w:val="24"/>
          <w:lang w:val="en-US" w:eastAsia="zh-CN" w:bidi="ar-SA"/>
        </w:rPr>
        <w:t>和大同镇</w:t>
      </w:r>
      <w:r>
        <w:rPr>
          <w:rFonts w:hint="default" w:ascii="Times New Roman" w:hAnsi="Times New Roman" w:eastAsia="宋体" w:cs="Times New Roman"/>
          <w:w w:val="99"/>
          <w:kern w:val="2"/>
          <w:sz w:val="24"/>
          <w:szCs w:val="24"/>
          <w:lang w:val="en-US" w:bidi="ar-SA"/>
        </w:rPr>
        <w:t>周边，地理坐标为东经124°</w:t>
      </w:r>
      <w:r>
        <w:rPr>
          <w:rFonts w:hint="eastAsia" w:ascii="Times New Roman" w:hAnsi="Times New Roman" w:eastAsia="宋体" w:cs="Times New Roman"/>
          <w:w w:val="99"/>
          <w:kern w:val="2"/>
          <w:sz w:val="24"/>
          <w:szCs w:val="24"/>
          <w:lang w:val="en-US" w:eastAsia="zh-CN" w:bidi="ar-SA"/>
        </w:rPr>
        <w:t>49</w:t>
      </w:r>
      <w:r>
        <w:rPr>
          <w:rFonts w:hint="default" w:ascii="Times New Roman" w:hAnsi="Times New Roman" w:eastAsia="宋体" w:cs="Times New Roman"/>
          <w:w w:val="99"/>
          <w:kern w:val="2"/>
          <w:sz w:val="24"/>
          <w:szCs w:val="24"/>
          <w:lang w:val="en-US" w:bidi="ar-SA"/>
        </w:rPr>
        <w:t>′~124°</w:t>
      </w:r>
      <w:r>
        <w:rPr>
          <w:rFonts w:hint="eastAsia" w:ascii="Times New Roman" w:hAnsi="Times New Roman" w:eastAsia="宋体" w:cs="Times New Roman"/>
          <w:w w:val="99"/>
          <w:kern w:val="2"/>
          <w:sz w:val="24"/>
          <w:szCs w:val="24"/>
          <w:lang w:val="en-US" w:eastAsia="zh-CN" w:bidi="ar-SA"/>
        </w:rPr>
        <w:t>50</w:t>
      </w:r>
      <w:r>
        <w:rPr>
          <w:rFonts w:hint="default" w:ascii="Times New Roman" w:hAnsi="Times New Roman" w:eastAsia="宋体" w:cs="Times New Roman"/>
          <w:w w:val="99"/>
          <w:kern w:val="2"/>
          <w:sz w:val="24"/>
          <w:szCs w:val="24"/>
          <w:lang w:val="en-US" w:bidi="ar-SA"/>
        </w:rPr>
        <w:t>′，北纬46°</w:t>
      </w:r>
      <w:r>
        <w:rPr>
          <w:rFonts w:hint="eastAsia" w:ascii="Times New Roman" w:hAnsi="Times New Roman" w:eastAsia="宋体" w:cs="Times New Roman"/>
          <w:w w:val="99"/>
          <w:kern w:val="2"/>
          <w:sz w:val="24"/>
          <w:szCs w:val="24"/>
          <w:lang w:val="en-US" w:eastAsia="zh-CN" w:bidi="ar-SA"/>
        </w:rPr>
        <w:t>9</w:t>
      </w:r>
      <w:r>
        <w:rPr>
          <w:rFonts w:hint="default" w:ascii="Times New Roman" w:hAnsi="Times New Roman" w:eastAsia="宋体" w:cs="Times New Roman"/>
          <w:w w:val="99"/>
          <w:kern w:val="2"/>
          <w:sz w:val="24"/>
          <w:szCs w:val="24"/>
          <w:lang w:val="en-US" w:bidi="ar-SA"/>
        </w:rPr>
        <w:t>′~46°</w:t>
      </w:r>
      <w:r>
        <w:rPr>
          <w:rFonts w:hint="eastAsia" w:ascii="Times New Roman" w:hAnsi="Times New Roman" w:eastAsia="宋体" w:cs="Times New Roman"/>
          <w:w w:val="99"/>
          <w:kern w:val="2"/>
          <w:sz w:val="24"/>
          <w:szCs w:val="24"/>
          <w:lang w:val="en-US" w:eastAsia="zh-CN" w:bidi="ar-SA"/>
        </w:rPr>
        <w:t>10</w:t>
      </w:r>
      <w:r>
        <w:rPr>
          <w:rFonts w:hint="default" w:ascii="Times New Roman" w:hAnsi="Times New Roman" w:eastAsia="宋体" w:cs="Times New Roman"/>
          <w:w w:val="99"/>
          <w:kern w:val="2"/>
          <w:sz w:val="24"/>
          <w:szCs w:val="24"/>
          <w:lang w:val="en-US" w:bidi="ar-SA"/>
        </w:rPr>
        <w:t>′</w:t>
      </w:r>
      <w:r>
        <w:rPr>
          <w:rFonts w:hint="default" w:ascii="Times New Roman" w:hAnsi="Times New Roman" w:eastAsia="宋体" w:cs="Times New Roman"/>
          <w:color w:val="auto"/>
          <w:w w:val="99"/>
          <w:kern w:val="2"/>
          <w:sz w:val="24"/>
          <w:szCs w:val="24"/>
          <w:lang w:val="en-US" w:bidi="ar-SA"/>
        </w:rPr>
        <w:t>。</w:t>
      </w:r>
    </w:p>
    <w:p>
      <w:pPr>
        <w:keepNext w:val="0"/>
        <w:keepLines w:val="0"/>
        <w:pageBreakBefore w:val="0"/>
        <w:widowControl w:val="0"/>
        <w:kinsoku/>
        <w:wordWrap/>
        <w:overflowPunct/>
        <w:topLinePunct w:val="0"/>
        <w:autoSpaceDE/>
        <w:autoSpaceDN/>
        <w:bidi w:val="0"/>
        <w:adjustRightInd/>
        <w:snapToGrid/>
        <w:spacing w:line="500" w:lineRule="exact"/>
        <w:ind w:firstLine="474" w:firstLineChars="200"/>
        <w:jc w:val="both"/>
        <w:textAlignment w:val="auto"/>
        <w:rPr>
          <w:rFonts w:hint="default" w:ascii="Times New Roman" w:hAnsi="Times New Roman" w:eastAsia="宋体" w:cs="Times New Roman"/>
          <w:color w:val="auto"/>
          <w:w w:val="99"/>
          <w:kern w:val="2"/>
          <w:sz w:val="24"/>
          <w:szCs w:val="24"/>
          <w:highlight w:val="none"/>
          <w:lang w:val="en-US" w:bidi="ar-SA"/>
        </w:rPr>
      </w:pPr>
      <w:r>
        <w:rPr>
          <w:rFonts w:hint="default" w:ascii="Times New Roman" w:hAnsi="Times New Roman" w:eastAsia="宋体" w:cs="Times New Roman"/>
          <w:w w:val="99"/>
          <w:kern w:val="2"/>
          <w:sz w:val="24"/>
          <w:szCs w:val="24"/>
          <w:highlight w:val="none"/>
          <w:lang w:val="en-US" w:bidi="ar-SA"/>
        </w:rPr>
        <w:t>建设规模及内容：本项目</w:t>
      </w:r>
      <w:r>
        <w:rPr>
          <w:rFonts w:hint="default" w:ascii="Times New Roman" w:hAnsi="Times New Roman" w:eastAsia="宋体" w:cs="Times New Roman"/>
          <w:w w:val="99"/>
          <w:kern w:val="2"/>
          <w:sz w:val="24"/>
          <w:szCs w:val="24"/>
          <w:highlight w:val="none"/>
          <w:lang w:val="en-US" w:eastAsia="zh-CN" w:bidi="ar-SA"/>
        </w:rPr>
        <w:t>新建</w:t>
      </w:r>
      <w:r>
        <w:rPr>
          <w:rFonts w:hint="eastAsia" w:ascii="Times New Roman" w:hAnsi="Times New Roman" w:eastAsia="宋体" w:cs="Times New Roman"/>
          <w:w w:val="99"/>
          <w:kern w:val="2"/>
          <w:sz w:val="24"/>
          <w:szCs w:val="24"/>
          <w:highlight w:val="none"/>
          <w:lang w:val="en-US" w:eastAsia="zh-CN" w:bidi="ar-SA"/>
        </w:rPr>
        <w:t>油水</w:t>
      </w:r>
      <w:r>
        <w:rPr>
          <w:rFonts w:hint="default" w:ascii="Times New Roman" w:hAnsi="Times New Roman" w:eastAsia="宋体" w:cs="Times New Roman"/>
          <w:w w:val="99"/>
          <w:kern w:val="2"/>
          <w:sz w:val="24"/>
          <w:szCs w:val="24"/>
          <w:highlight w:val="none"/>
          <w:lang w:val="en-US" w:eastAsia="zh-CN" w:bidi="ar-SA"/>
        </w:rPr>
        <w:t>井</w:t>
      </w:r>
      <w:r>
        <w:rPr>
          <w:rFonts w:hint="eastAsia" w:ascii="Times New Roman" w:hAnsi="Times New Roman" w:eastAsia="宋体" w:cs="Times New Roman"/>
          <w:w w:val="99"/>
          <w:kern w:val="2"/>
          <w:sz w:val="24"/>
          <w:szCs w:val="24"/>
          <w:highlight w:val="none"/>
          <w:lang w:val="en-US" w:eastAsia="zh-CN" w:bidi="ar-SA"/>
        </w:rPr>
        <w:t>39</w:t>
      </w:r>
      <w:r>
        <w:rPr>
          <w:rFonts w:hint="default" w:ascii="Times New Roman" w:hAnsi="Times New Roman" w:eastAsia="宋体" w:cs="Times New Roman"/>
          <w:w w:val="99"/>
          <w:kern w:val="2"/>
          <w:sz w:val="24"/>
          <w:szCs w:val="24"/>
          <w:highlight w:val="none"/>
          <w:lang w:val="en-US" w:eastAsia="zh-CN" w:bidi="ar-SA"/>
        </w:rPr>
        <w:t>口，</w:t>
      </w:r>
      <w:r>
        <w:rPr>
          <w:rFonts w:hint="default" w:ascii="Times New Roman" w:hAnsi="Times New Roman" w:eastAsia="宋体" w:cs="Times New Roman"/>
          <w:w w:val="99"/>
          <w:kern w:val="2"/>
          <w:sz w:val="24"/>
          <w:szCs w:val="24"/>
          <w:highlight w:val="none"/>
          <w:lang w:val="en-US" w:bidi="ar-SA"/>
        </w:rPr>
        <w:t>基建油</w:t>
      </w:r>
      <w:r>
        <w:rPr>
          <w:rFonts w:hint="eastAsia" w:ascii="Times New Roman" w:hAnsi="Times New Roman" w:eastAsia="宋体" w:cs="Times New Roman"/>
          <w:w w:val="99"/>
          <w:kern w:val="2"/>
          <w:sz w:val="24"/>
          <w:szCs w:val="24"/>
          <w:highlight w:val="none"/>
          <w:lang w:val="en-US" w:eastAsia="zh-CN" w:bidi="ar-SA"/>
        </w:rPr>
        <w:t>水</w:t>
      </w:r>
      <w:r>
        <w:rPr>
          <w:rFonts w:hint="default" w:ascii="Times New Roman" w:hAnsi="Times New Roman" w:eastAsia="宋体" w:cs="Times New Roman"/>
          <w:w w:val="99"/>
          <w:kern w:val="2"/>
          <w:sz w:val="24"/>
          <w:szCs w:val="24"/>
          <w:highlight w:val="none"/>
          <w:lang w:val="en-US" w:bidi="ar-SA"/>
        </w:rPr>
        <w:t>井</w:t>
      </w:r>
      <w:r>
        <w:rPr>
          <w:rFonts w:hint="eastAsia" w:ascii="Times New Roman" w:hAnsi="Times New Roman" w:eastAsia="宋体" w:cs="Times New Roman"/>
          <w:w w:val="99"/>
          <w:kern w:val="2"/>
          <w:sz w:val="24"/>
          <w:szCs w:val="24"/>
          <w:highlight w:val="none"/>
          <w:lang w:val="en-US" w:eastAsia="zh-CN" w:bidi="ar-SA"/>
        </w:rPr>
        <w:t>39</w:t>
      </w:r>
      <w:r>
        <w:rPr>
          <w:rFonts w:hint="default" w:ascii="Times New Roman" w:hAnsi="Times New Roman" w:eastAsia="宋体" w:cs="Times New Roman"/>
          <w:w w:val="99"/>
          <w:kern w:val="2"/>
          <w:sz w:val="24"/>
          <w:szCs w:val="24"/>
          <w:highlight w:val="none"/>
          <w:lang w:val="en-US" w:bidi="ar-SA"/>
        </w:rPr>
        <w:t>口，其中</w:t>
      </w:r>
      <w:r>
        <w:rPr>
          <w:rFonts w:hint="default" w:ascii="Times New Roman" w:hAnsi="Times New Roman" w:eastAsia="宋体" w:cs="Times New Roman"/>
          <w:w w:val="99"/>
          <w:kern w:val="2"/>
          <w:sz w:val="24"/>
          <w:szCs w:val="24"/>
          <w:highlight w:val="none"/>
          <w:lang w:val="en-US" w:eastAsia="zh-CN" w:bidi="ar-SA"/>
        </w:rPr>
        <w:t>油</w:t>
      </w:r>
      <w:r>
        <w:rPr>
          <w:rFonts w:hint="default" w:ascii="Times New Roman" w:hAnsi="Times New Roman" w:eastAsia="宋体" w:cs="Times New Roman"/>
          <w:w w:val="99"/>
          <w:kern w:val="2"/>
          <w:sz w:val="24"/>
          <w:szCs w:val="24"/>
          <w:highlight w:val="none"/>
          <w:lang w:val="en-US" w:bidi="ar-SA"/>
        </w:rPr>
        <w:t>井</w:t>
      </w:r>
      <w:r>
        <w:rPr>
          <w:rFonts w:hint="eastAsia" w:ascii="Times New Roman" w:hAnsi="Times New Roman" w:eastAsia="宋体" w:cs="Times New Roman"/>
          <w:w w:val="99"/>
          <w:kern w:val="2"/>
          <w:sz w:val="24"/>
          <w:szCs w:val="24"/>
          <w:highlight w:val="none"/>
          <w:lang w:val="en-US" w:eastAsia="zh-CN" w:bidi="ar-SA"/>
        </w:rPr>
        <w:t>35</w:t>
      </w:r>
      <w:r>
        <w:rPr>
          <w:rFonts w:hint="default" w:ascii="Times New Roman" w:hAnsi="Times New Roman" w:eastAsia="宋体" w:cs="Times New Roman"/>
          <w:w w:val="99"/>
          <w:kern w:val="2"/>
          <w:sz w:val="24"/>
          <w:szCs w:val="24"/>
          <w:highlight w:val="none"/>
          <w:lang w:val="en-US" w:bidi="ar-SA"/>
        </w:rPr>
        <w:t>口，</w:t>
      </w:r>
      <w:r>
        <w:rPr>
          <w:rFonts w:hint="default" w:ascii="Times New Roman" w:hAnsi="Times New Roman" w:eastAsia="宋体" w:cs="Times New Roman"/>
          <w:w w:val="99"/>
          <w:kern w:val="2"/>
          <w:sz w:val="24"/>
          <w:szCs w:val="24"/>
          <w:highlight w:val="none"/>
          <w:lang w:val="en-US" w:eastAsia="zh-CN" w:bidi="ar-SA"/>
        </w:rPr>
        <w:t>水</w:t>
      </w:r>
      <w:r>
        <w:rPr>
          <w:rFonts w:hint="default" w:ascii="Times New Roman" w:hAnsi="Times New Roman" w:eastAsia="宋体" w:cs="Times New Roman"/>
          <w:w w:val="99"/>
          <w:kern w:val="2"/>
          <w:sz w:val="24"/>
          <w:szCs w:val="24"/>
          <w:highlight w:val="none"/>
          <w:lang w:val="en-US" w:bidi="ar-SA"/>
        </w:rPr>
        <w:t>井</w:t>
      </w:r>
      <w:r>
        <w:rPr>
          <w:rFonts w:hint="eastAsia" w:ascii="Times New Roman" w:hAnsi="Times New Roman" w:eastAsia="宋体" w:cs="Times New Roman"/>
          <w:w w:val="99"/>
          <w:kern w:val="2"/>
          <w:sz w:val="24"/>
          <w:szCs w:val="24"/>
          <w:highlight w:val="none"/>
          <w:lang w:val="en-US" w:eastAsia="zh-CN" w:bidi="ar-SA"/>
        </w:rPr>
        <w:t>4</w:t>
      </w:r>
      <w:r>
        <w:rPr>
          <w:rFonts w:hint="default" w:ascii="Times New Roman" w:hAnsi="Times New Roman" w:eastAsia="宋体" w:cs="Times New Roman"/>
          <w:w w:val="99"/>
          <w:kern w:val="2"/>
          <w:sz w:val="24"/>
          <w:szCs w:val="24"/>
          <w:highlight w:val="none"/>
          <w:lang w:val="en-US" w:bidi="ar-SA"/>
        </w:rPr>
        <w:t>口；站外集油系统采用</w:t>
      </w:r>
      <w:r>
        <w:rPr>
          <w:rFonts w:hint="eastAsia" w:ascii="Times New Roman" w:hAnsi="Times New Roman" w:eastAsia="宋体" w:cs="Times New Roman"/>
          <w:w w:val="99"/>
          <w:kern w:val="2"/>
          <w:sz w:val="24"/>
          <w:szCs w:val="24"/>
          <w:highlight w:val="none"/>
          <w:lang w:val="en-US" w:eastAsia="zh-CN" w:bidi="ar-SA"/>
        </w:rPr>
        <w:t>单管</w:t>
      </w:r>
      <w:r>
        <w:rPr>
          <w:rFonts w:hint="default" w:ascii="Times New Roman" w:hAnsi="Times New Roman" w:eastAsia="宋体" w:cs="Times New Roman"/>
          <w:w w:val="99"/>
          <w:kern w:val="2"/>
          <w:sz w:val="24"/>
          <w:szCs w:val="24"/>
          <w:highlight w:val="none"/>
          <w:lang w:val="en-US" w:bidi="ar-SA"/>
        </w:rPr>
        <w:t>环状掺水集油工艺，</w:t>
      </w:r>
      <w:r>
        <w:rPr>
          <w:rFonts w:hint="default" w:ascii="Times New Roman" w:hAnsi="Times New Roman" w:eastAsia="宋体" w:cs="Times New Roman"/>
          <w:w w:val="99"/>
          <w:kern w:val="2"/>
          <w:sz w:val="24"/>
          <w:szCs w:val="24"/>
          <w:highlight w:val="none"/>
          <w:lang w:val="en-US" w:eastAsia="zh-CN" w:bidi="ar-SA"/>
        </w:rPr>
        <w:t>新建</w:t>
      </w:r>
      <w:r>
        <w:rPr>
          <w:rFonts w:hint="eastAsia" w:ascii="Times New Roman" w:hAnsi="Times New Roman" w:eastAsia="宋体" w:cs="Times New Roman"/>
          <w:w w:val="99"/>
          <w:kern w:val="2"/>
          <w:sz w:val="24"/>
          <w:szCs w:val="24"/>
          <w:highlight w:val="none"/>
          <w:lang w:val="en-US" w:eastAsia="zh-CN" w:bidi="ar-SA"/>
        </w:rPr>
        <w:t>9</w:t>
      </w:r>
      <w:r>
        <w:rPr>
          <w:rFonts w:hint="default" w:ascii="Times New Roman" w:hAnsi="Times New Roman" w:eastAsia="宋体" w:cs="Times New Roman"/>
          <w:w w:val="99"/>
          <w:kern w:val="2"/>
          <w:sz w:val="24"/>
          <w:szCs w:val="24"/>
          <w:highlight w:val="none"/>
          <w:lang w:val="en-US" w:eastAsia="zh-CN" w:bidi="ar-SA"/>
        </w:rPr>
        <w:t>井式</w:t>
      </w:r>
      <w:r>
        <w:rPr>
          <w:rFonts w:hint="eastAsia" w:ascii="Times New Roman" w:hAnsi="Times New Roman" w:eastAsia="宋体" w:cs="Times New Roman"/>
          <w:w w:val="99"/>
          <w:kern w:val="2"/>
          <w:sz w:val="24"/>
          <w:szCs w:val="24"/>
          <w:highlight w:val="none"/>
          <w:lang w:val="en-US" w:eastAsia="zh-CN" w:bidi="ar-SA"/>
        </w:rPr>
        <w:t>计量间1</w:t>
      </w:r>
      <w:r>
        <w:rPr>
          <w:rFonts w:hint="default" w:ascii="Times New Roman" w:hAnsi="Times New Roman" w:eastAsia="宋体" w:cs="Times New Roman"/>
          <w:w w:val="99"/>
          <w:kern w:val="2"/>
          <w:sz w:val="24"/>
          <w:szCs w:val="24"/>
          <w:highlight w:val="none"/>
          <w:lang w:val="en-US" w:eastAsia="zh-CN" w:bidi="ar-SA"/>
        </w:rPr>
        <w:t>座，</w:t>
      </w:r>
      <w:r>
        <w:rPr>
          <w:rFonts w:hint="default" w:ascii="Times New Roman" w:hAnsi="Times New Roman" w:eastAsia="宋体" w:cs="Times New Roman"/>
          <w:w w:val="99"/>
          <w:kern w:val="2"/>
          <w:sz w:val="24"/>
          <w:szCs w:val="24"/>
          <w:highlight w:val="none"/>
          <w:lang w:val="en-US" w:bidi="ar-SA"/>
        </w:rPr>
        <w:t>新建单井集油掺水管道</w:t>
      </w:r>
      <w:r>
        <w:rPr>
          <w:rFonts w:hint="eastAsia" w:ascii="Times New Roman" w:hAnsi="Times New Roman" w:eastAsia="宋体" w:cs="Times New Roman"/>
          <w:w w:val="99"/>
          <w:kern w:val="2"/>
          <w:sz w:val="24"/>
          <w:szCs w:val="24"/>
          <w:highlight w:val="none"/>
          <w:lang w:val="en-US" w:eastAsia="zh-CN" w:bidi="ar-SA"/>
        </w:rPr>
        <w:t>26.9</w:t>
      </w:r>
      <w:r>
        <w:rPr>
          <w:rFonts w:hint="default" w:ascii="Times New Roman" w:hAnsi="Times New Roman" w:eastAsia="宋体" w:cs="Times New Roman"/>
          <w:w w:val="99"/>
          <w:kern w:val="2"/>
          <w:sz w:val="24"/>
          <w:szCs w:val="24"/>
          <w:highlight w:val="none"/>
          <w:lang w:val="en-US" w:bidi="ar-SA"/>
        </w:rPr>
        <w:t>km</w:t>
      </w:r>
      <w:r>
        <w:rPr>
          <w:rFonts w:hint="default" w:ascii="Times New Roman" w:hAnsi="Times New Roman" w:eastAsia="宋体" w:cs="Times New Roman"/>
          <w:w w:val="99"/>
          <w:kern w:val="2"/>
          <w:sz w:val="24"/>
          <w:szCs w:val="24"/>
          <w:highlight w:val="none"/>
          <w:lang w:val="en-US" w:eastAsia="zh-CN" w:bidi="ar-SA"/>
        </w:rPr>
        <w:t>，站间集油掺水管道</w:t>
      </w:r>
      <w:r>
        <w:rPr>
          <w:rFonts w:hint="eastAsia" w:ascii="Times New Roman" w:hAnsi="Times New Roman" w:eastAsia="宋体" w:cs="Times New Roman"/>
          <w:w w:val="99"/>
          <w:kern w:val="2"/>
          <w:sz w:val="24"/>
          <w:szCs w:val="24"/>
          <w:highlight w:val="none"/>
          <w:lang w:val="en-US" w:eastAsia="zh-CN" w:bidi="ar-SA"/>
        </w:rPr>
        <w:t>3.8</w:t>
      </w:r>
      <w:r>
        <w:rPr>
          <w:rFonts w:hint="default" w:ascii="Times New Roman" w:hAnsi="Times New Roman" w:eastAsia="宋体" w:cs="Times New Roman"/>
          <w:w w:val="99"/>
          <w:kern w:val="2"/>
          <w:sz w:val="24"/>
          <w:szCs w:val="24"/>
          <w:highlight w:val="none"/>
          <w:lang w:val="en-US" w:eastAsia="zh-CN" w:bidi="ar-SA"/>
        </w:rPr>
        <w:t>km</w:t>
      </w:r>
      <w:r>
        <w:rPr>
          <w:rFonts w:hint="default" w:ascii="Times New Roman" w:hAnsi="Times New Roman" w:eastAsia="宋体" w:cs="Times New Roman"/>
          <w:w w:val="99"/>
          <w:kern w:val="2"/>
          <w:sz w:val="24"/>
          <w:szCs w:val="24"/>
          <w:highlight w:val="none"/>
          <w:lang w:val="en-US" w:bidi="ar-SA"/>
        </w:rPr>
        <w:t>；注水采用单干管多井配水方式，新建配水阀组</w:t>
      </w:r>
      <w:r>
        <w:rPr>
          <w:rFonts w:hint="eastAsia" w:ascii="Times New Roman" w:hAnsi="Times New Roman" w:eastAsia="宋体" w:cs="Times New Roman"/>
          <w:w w:val="99"/>
          <w:kern w:val="2"/>
          <w:sz w:val="24"/>
          <w:szCs w:val="24"/>
          <w:highlight w:val="none"/>
          <w:lang w:val="en-US" w:eastAsia="zh-CN" w:bidi="ar-SA"/>
        </w:rPr>
        <w:t>2</w:t>
      </w:r>
      <w:r>
        <w:rPr>
          <w:rFonts w:hint="default" w:ascii="Times New Roman" w:hAnsi="Times New Roman" w:eastAsia="宋体" w:cs="Times New Roman"/>
          <w:w w:val="99"/>
          <w:kern w:val="2"/>
          <w:sz w:val="24"/>
          <w:szCs w:val="24"/>
          <w:highlight w:val="none"/>
          <w:lang w:val="en-US" w:bidi="ar-SA"/>
        </w:rPr>
        <w:t>套，新建注水管道</w:t>
      </w:r>
      <w:r>
        <w:rPr>
          <w:rFonts w:hint="eastAsia" w:ascii="Times New Roman" w:hAnsi="Times New Roman" w:eastAsia="宋体" w:cs="Times New Roman"/>
          <w:w w:val="99"/>
          <w:kern w:val="2"/>
          <w:sz w:val="24"/>
          <w:szCs w:val="24"/>
          <w:highlight w:val="none"/>
          <w:lang w:val="en-US" w:eastAsia="zh-CN" w:bidi="ar-SA"/>
        </w:rPr>
        <w:t>2.8</w:t>
      </w:r>
      <w:r>
        <w:rPr>
          <w:rFonts w:hint="default" w:ascii="Times New Roman" w:hAnsi="Times New Roman" w:eastAsia="宋体" w:cs="Times New Roman"/>
          <w:w w:val="99"/>
          <w:kern w:val="2"/>
          <w:sz w:val="24"/>
          <w:szCs w:val="24"/>
          <w:highlight w:val="none"/>
          <w:lang w:val="en-US" w:bidi="ar-SA"/>
        </w:rPr>
        <w:t>km</w:t>
      </w:r>
      <w:r>
        <w:rPr>
          <w:rFonts w:hint="default" w:ascii="Times New Roman" w:hAnsi="Times New Roman" w:eastAsia="宋体" w:cs="Times New Roman"/>
          <w:w w:val="99"/>
          <w:kern w:val="2"/>
          <w:sz w:val="24"/>
          <w:szCs w:val="24"/>
          <w:highlight w:val="none"/>
          <w:lang w:val="en-US" w:eastAsia="zh-CN" w:bidi="ar-SA"/>
        </w:rPr>
        <w:t>；</w:t>
      </w:r>
      <w:r>
        <w:rPr>
          <w:rFonts w:hint="default" w:ascii="Times New Roman" w:hAnsi="Times New Roman" w:eastAsia="宋体" w:cs="Times New Roman"/>
          <w:w w:val="99"/>
          <w:kern w:val="2"/>
          <w:sz w:val="24"/>
          <w:szCs w:val="24"/>
          <w:highlight w:val="none"/>
          <w:lang w:val="en-US" w:bidi="ar-SA"/>
        </w:rPr>
        <w:t>并配套建设供配电、道路等辅助工程，预计建成产能</w:t>
      </w:r>
      <w:r>
        <w:rPr>
          <w:rFonts w:hint="eastAsia" w:ascii="Times New Roman" w:hAnsi="Times New Roman" w:eastAsia="宋体" w:cs="Times New Roman"/>
          <w:w w:val="99"/>
          <w:kern w:val="2"/>
          <w:sz w:val="24"/>
          <w:szCs w:val="24"/>
          <w:highlight w:val="none"/>
          <w:lang w:val="en-US" w:eastAsia="zh-CN" w:bidi="ar-SA"/>
        </w:rPr>
        <w:t>2.16</w:t>
      </w:r>
      <w:r>
        <w:rPr>
          <w:rFonts w:hint="default" w:ascii="Times New Roman" w:hAnsi="Times New Roman" w:eastAsia="宋体" w:cs="Times New Roman"/>
          <w:w w:val="99"/>
          <w:kern w:val="2"/>
          <w:sz w:val="24"/>
          <w:szCs w:val="24"/>
          <w:highlight w:val="none"/>
          <w:lang w:val="en-US" w:bidi="ar-SA"/>
        </w:rPr>
        <w:t>×10</w:t>
      </w:r>
      <w:r>
        <w:rPr>
          <w:rFonts w:hint="default" w:ascii="Times New Roman" w:hAnsi="Times New Roman" w:eastAsia="宋体" w:cs="Times New Roman"/>
          <w:w w:val="99"/>
          <w:kern w:val="2"/>
          <w:sz w:val="24"/>
          <w:szCs w:val="24"/>
          <w:highlight w:val="none"/>
          <w:vertAlign w:val="superscript"/>
          <w:lang w:val="en-US" w:bidi="ar-SA"/>
        </w:rPr>
        <w:t>4</w:t>
      </w:r>
      <w:r>
        <w:rPr>
          <w:rFonts w:hint="default" w:ascii="Times New Roman" w:hAnsi="Times New Roman" w:eastAsia="宋体" w:cs="Times New Roman"/>
          <w:w w:val="99"/>
          <w:kern w:val="2"/>
          <w:sz w:val="24"/>
          <w:szCs w:val="24"/>
          <w:highlight w:val="none"/>
          <w:lang w:val="en-US" w:bidi="ar-SA"/>
        </w:rPr>
        <w:t>t/a。</w:t>
      </w:r>
    </w:p>
    <w:p>
      <w:pPr>
        <w:autoSpaceDE/>
        <w:autoSpaceDN/>
        <w:spacing w:line="440" w:lineRule="exact"/>
        <w:ind w:firstLine="474" w:firstLineChars="200"/>
        <w:jc w:val="both"/>
        <w:rPr>
          <w:rFonts w:ascii="Times New Roman" w:hAnsi="Times New Roman" w:cs="Times New Roman" w:eastAsiaTheme="minorEastAsia"/>
          <w:w w:val="99"/>
          <w:kern w:val="2"/>
          <w:sz w:val="24"/>
          <w:szCs w:val="24"/>
          <w:lang w:val="en-US" w:bidi="ar-SA"/>
        </w:rPr>
      </w:pPr>
      <w:r>
        <w:rPr>
          <w:rFonts w:ascii="Times New Roman" w:hAnsi="Times New Roman" w:cs="Times New Roman" w:eastAsiaTheme="minorEastAsia"/>
          <w:w w:val="99"/>
          <w:kern w:val="2"/>
          <w:sz w:val="24"/>
          <w:szCs w:val="24"/>
          <w:lang w:val="en-US" w:bidi="ar-SA"/>
        </w:rPr>
        <w:t>二、建设单位名称及联系方式</w:t>
      </w:r>
    </w:p>
    <w:p>
      <w:pPr>
        <w:autoSpaceDE/>
        <w:autoSpaceDN/>
        <w:spacing w:line="440" w:lineRule="exact"/>
        <w:ind w:firstLine="474" w:firstLineChars="200"/>
        <w:jc w:val="both"/>
        <w:rPr>
          <w:rFonts w:ascii="Times New Roman" w:hAnsi="Times New Roman" w:cs="Times New Roman" w:eastAsiaTheme="minorEastAsia"/>
          <w:w w:val="99"/>
          <w:kern w:val="2"/>
          <w:sz w:val="24"/>
          <w:szCs w:val="24"/>
          <w:lang w:val="en-US" w:bidi="ar-SA"/>
        </w:rPr>
      </w:pPr>
      <w:r>
        <w:rPr>
          <w:rFonts w:ascii="Times New Roman" w:hAnsi="Times New Roman" w:cs="Times New Roman" w:eastAsiaTheme="minorEastAsia"/>
          <w:w w:val="99"/>
          <w:kern w:val="2"/>
          <w:sz w:val="24"/>
          <w:szCs w:val="24"/>
          <w:lang w:val="en-US" w:bidi="ar-SA"/>
        </w:rPr>
        <w:t>建设单位：大庆油田有限责任公司第</w:t>
      </w:r>
      <w:r>
        <w:rPr>
          <w:rFonts w:hint="eastAsia" w:ascii="Times New Roman" w:hAnsi="Times New Roman" w:cs="Times New Roman" w:eastAsiaTheme="minorEastAsia"/>
          <w:w w:val="99"/>
          <w:kern w:val="2"/>
          <w:sz w:val="24"/>
          <w:szCs w:val="24"/>
          <w:lang w:val="en-US" w:bidi="ar-SA"/>
        </w:rPr>
        <w:t>五</w:t>
      </w:r>
      <w:r>
        <w:rPr>
          <w:rFonts w:ascii="Times New Roman" w:hAnsi="Times New Roman" w:cs="Times New Roman" w:eastAsiaTheme="minorEastAsia"/>
          <w:w w:val="99"/>
          <w:kern w:val="2"/>
          <w:sz w:val="24"/>
          <w:szCs w:val="24"/>
          <w:lang w:val="en-US" w:bidi="ar-SA"/>
        </w:rPr>
        <w:t>采油厂</w:t>
      </w:r>
    </w:p>
    <w:p>
      <w:pPr>
        <w:autoSpaceDE/>
        <w:autoSpaceDN/>
        <w:spacing w:line="440" w:lineRule="exact"/>
        <w:ind w:firstLine="474" w:firstLineChars="200"/>
        <w:jc w:val="both"/>
        <w:rPr>
          <w:rFonts w:ascii="Times New Roman" w:hAnsi="Times New Roman" w:cs="Times New Roman" w:eastAsiaTheme="minorEastAsia"/>
          <w:w w:val="99"/>
          <w:kern w:val="2"/>
          <w:sz w:val="24"/>
          <w:szCs w:val="24"/>
          <w:lang w:val="en-US" w:bidi="ar-SA"/>
        </w:rPr>
      </w:pPr>
      <w:r>
        <w:rPr>
          <w:rFonts w:ascii="Times New Roman" w:hAnsi="Times New Roman" w:cs="Times New Roman" w:eastAsiaTheme="minorEastAsia"/>
          <w:w w:val="99"/>
          <w:kern w:val="2"/>
          <w:sz w:val="24"/>
          <w:szCs w:val="24"/>
          <w:lang w:val="en-US" w:bidi="ar-SA"/>
        </w:rPr>
        <w:t>联系人：</w:t>
      </w:r>
      <w:r>
        <w:rPr>
          <w:rFonts w:hint="eastAsia" w:ascii="Times New Roman" w:hAnsi="Times New Roman" w:cs="Times New Roman" w:eastAsiaTheme="minorEastAsia"/>
          <w:w w:val="99"/>
          <w:kern w:val="2"/>
          <w:sz w:val="24"/>
          <w:szCs w:val="24"/>
          <w:lang w:val="en-US" w:bidi="ar-SA"/>
        </w:rPr>
        <w:t>蔡工</w:t>
      </w:r>
    </w:p>
    <w:p>
      <w:pPr>
        <w:autoSpaceDE/>
        <w:autoSpaceDN/>
        <w:spacing w:line="440" w:lineRule="exact"/>
        <w:ind w:firstLine="474" w:firstLineChars="200"/>
        <w:jc w:val="both"/>
        <w:rPr>
          <w:rFonts w:ascii="Times New Roman" w:hAnsi="Times New Roman" w:cs="Times New Roman" w:eastAsiaTheme="minorEastAsia"/>
          <w:w w:val="99"/>
          <w:kern w:val="2"/>
          <w:sz w:val="24"/>
          <w:szCs w:val="24"/>
          <w:lang w:val="en-US" w:bidi="ar-SA"/>
        </w:rPr>
      </w:pPr>
      <w:r>
        <w:rPr>
          <w:rFonts w:ascii="Times New Roman" w:hAnsi="Times New Roman" w:cs="Times New Roman" w:eastAsiaTheme="minorEastAsia"/>
          <w:w w:val="99"/>
          <w:kern w:val="2"/>
          <w:sz w:val="24"/>
          <w:szCs w:val="24"/>
          <w:lang w:val="en-US" w:bidi="ar-SA"/>
        </w:rPr>
        <w:t>联系方式：0459-4598826</w:t>
      </w:r>
    </w:p>
    <w:p>
      <w:pPr>
        <w:autoSpaceDE/>
        <w:autoSpaceDN/>
        <w:spacing w:line="440" w:lineRule="exact"/>
        <w:ind w:firstLine="474" w:firstLineChars="200"/>
        <w:jc w:val="both"/>
        <w:rPr>
          <w:rFonts w:ascii="Times New Roman" w:hAnsi="Times New Roman" w:cs="Times New Roman" w:eastAsiaTheme="minorEastAsia"/>
          <w:w w:val="99"/>
          <w:kern w:val="2"/>
          <w:sz w:val="24"/>
          <w:szCs w:val="24"/>
          <w:lang w:val="en-US" w:bidi="ar-SA"/>
        </w:rPr>
      </w:pPr>
      <w:r>
        <w:rPr>
          <w:rFonts w:ascii="Times New Roman" w:hAnsi="Times New Roman" w:cs="Times New Roman" w:eastAsiaTheme="minorEastAsia"/>
          <w:w w:val="99"/>
          <w:kern w:val="2"/>
          <w:sz w:val="24"/>
          <w:szCs w:val="24"/>
          <w:lang w:val="en-US" w:bidi="ar-SA"/>
        </w:rPr>
        <w:t>邮箱：csijia@petrochina.com.cn</w:t>
      </w:r>
    </w:p>
    <w:p>
      <w:pPr>
        <w:autoSpaceDE/>
        <w:autoSpaceDN/>
        <w:spacing w:line="440" w:lineRule="exact"/>
        <w:ind w:firstLine="474" w:firstLineChars="200"/>
        <w:jc w:val="both"/>
        <w:rPr>
          <w:rFonts w:ascii="Times New Roman" w:hAnsi="Times New Roman" w:cs="Times New Roman" w:eastAsiaTheme="minorEastAsia"/>
          <w:w w:val="99"/>
          <w:kern w:val="2"/>
          <w:sz w:val="24"/>
          <w:szCs w:val="24"/>
          <w:lang w:val="en-US" w:bidi="ar-SA"/>
        </w:rPr>
      </w:pPr>
      <w:r>
        <w:rPr>
          <w:rFonts w:ascii="Times New Roman" w:hAnsi="Times New Roman" w:cs="Times New Roman" w:eastAsiaTheme="minorEastAsia"/>
          <w:w w:val="99"/>
          <w:kern w:val="2"/>
          <w:sz w:val="24"/>
          <w:szCs w:val="24"/>
          <w:lang w:val="en-US" w:bidi="ar-SA"/>
        </w:rPr>
        <w:t>三、环境影响报告书编制单位名称</w:t>
      </w:r>
    </w:p>
    <w:p>
      <w:pPr>
        <w:autoSpaceDE/>
        <w:autoSpaceDN/>
        <w:spacing w:line="440" w:lineRule="exact"/>
        <w:ind w:firstLine="474" w:firstLineChars="200"/>
        <w:jc w:val="both"/>
        <w:rPr>
          <w:rFonts w:ascii="Times New Roman" w:hAnsi="Times New Roman" w:cs="Times New Roman" w:eastAsiaTheme="minorEastAsia"/>
          <w:w w:val="99"/>
          <w:kern w:val="2"/>
          <w:sz w:val="24"/>
          <w:szCs w:val="24"/>
          <w:lang w:val="en-US" w:bidi="ar-SA"/>
        </w:rPr>
      </w:pPr>
      <w:r>
        <w:rPr>
          <w:rFonts w:hint="eastAsia" w:ascii="Times New Roman" w:hAnsi="Times New Roman" w:cs="Times New Roman" w:eastAsiaTheme="minorEastAsia"/>
          <w:w w:val="99"/>
          <w:kern w:val="2"/>
          <w:sz w:val="24"/>
          <w:szCs w:val="24"/>
          <w:lang w:val="en-US" w:bidi="ar-SA"/>
        </w:rPr>
        <w:t>湖南葆华</w:t>
      </w:r>
      <w:r>
        <w:rPr>
          <w:rFonts w:ascii="Times New Roman" w:hAnsi="Times New Roman" w:cs="Times New Roman" w:eastAsiaTheme="minorEastAsia"/>
          <w:w w:val="99"/>
          <w:kern w:val="2"/>
          <w:sz w:val="24"/>
          <w:szCs w:val="24"/>
          <w:lang w:val="en-US" w:bidi="ar-SA"/>
        </w:rPr>
        <w:t>环保有限公司  </w:t>
      </w:r>
    </w:p>
    <w:p>
      <w:pPr>
        <w:autoSpaceDE/>
        <w:autoSpaceDN/>
        <w:spacing w:line="440" w:lineRule="exact"/>
        <w:ind w:firstLine="474" w:firstLineChars="200"/>
        <w:jc w:val="both"/>
        <w:rPr>
          <w:rFonts w:ascii="Times New Roman" w:hAnsi="Times New Roman" w:cs="Times New Roman" w:eastAsiaTheme="minorEastAsia"/>
          <w:w w:val="99"/>
          <w:kern w:val="2"/>
          <w:sz w:val="24"/>
          <w:szCs w:val="24"/>
          <w:lang w:val="en-US" w:bidi="ar-SA"/>
        </w:rPr>
      </w:pPr>
      <w:r>
        <w:rPr>
          <w:rFonts w:ascii="Times New Roman" w:hAnsi="Times New Roman" w:cs="Times New Roman" w:eastAsiaTheme="minorEastAsia"/>
          <w:w w:val="99"/>
          <w:kern w:val="2"/>
          <w:sz w:val="24"/>
          <w:szCs w:val="24"/>
          <w:lang w:val="en-US" w:bidi="ar-SA"/>
        </w:rPr>
        <w:t>四、公众意见表的网络链接</w:t>
      </w:r>
    </w:p>
    <w:p>
      <w:pPr>
        <w:autoSpaceDE/>
        <w:autoSpaceDN/>
        <w:spacing w:line="440" w:lineRule="exact"/>
        <w:ind w:firstLine="474" w:firstLineChars="200"/>
        <w:jc w:val="both"/>
        <w:rPr>
          <w:rFonts w:ascii="Times New Roman" w:hAnsi="Times New Roman" w:cs="Times New Roman" w:eastAsiaTheme="minorEastAsia"/>
          <w:w w:val="99"/>
          <w:kern w:val="2"/>
          <w:sz w:val="24"/>
          <w:szCs w:val="24"/>
          <w:lang w:val="en-US" w:bidi="ar-SA"/>
        </w:rPr>
      </w:pPr>
      <w:r>
        <w:rPr>
          <w:rFonts w:ascii="Times New Roman" w:hAnsi="Times New Roman" w:cs="Times New Roman" w:eastAsiaTheme="minorEastAsia"/>
          <w:w w:val="99"/>
          <w:kern w:val="2"/>
          <w:sz w:val="24"/>
          <w:szCs w:val="24"/>
          <w:lang w:val="en-US" w:bidi="ar-SA"/>
        </w:rPr>
        <w:t>公众可登陆中华人民共和国生态环境部网站下载建设项目环境影响评价公众意见表，并按照表格规定格式要求填写，具体链接为：</w:t>
      </w:r>
    </w:p>
    <w:p>
      <w:pPr>
        <w:autoSpaceDE/>
        <w:autoSpaceDN/>
        <w:spacing w:line="440" w:lineRule="exact"/>
        <w:ind w:firstLine="474" w:firstLineChars="200"/>
        <w:jc w:val="both"/>
        <w:rPr>
          <w:rFonts w:ascii="Times New Roman" w:hAnsi="Times New Roman" w:cs="Times New Roman" w:eastAsiaTheme="minorEastAsia"/>
          <w:w w:val="99"/>
          <w:kern w:val="2"/>
          <w:sz w:val="24"/>
          <w:szCs w:val="24"/>
          <w:lang w:val="en-US" w:bidi="ar-SA"/>
        </w:rPr>
      </w:pPr>
      <w:r>
        <w:rPr>
          <w:rFonts w:ascii="Times New Roman" w:hAnsi="Times New Roman" w:cs="Times New Roman" w:eastAsiaTheme="minorEastAsia"/>
          <w:w w:val="99"/>
          <w:kern w:val="2"/>
          <w:sz w:val="24"/>
          <w:szCs w:val="24"/>
          <w:lang w:val="en-US" w:bidi="ar-SA"/>
        </w:rPr>
        <w:t>http://www.mee.gov.cn/xxgk2018/xxgk/xxgk01/201810/t20181024_665329.html</w:t>
      </w:r>
    </w:p>
    <w:p>
      <w:pPr>
        <w:autoSpaceDE/>
        <w:autoSpaceDN/>
        <w:spacing w:line="440" w:lineRule="exact"/>
        <w:ind w:firstLine="474" w:firstLineChars="200"/>
        <w:jc w:val="both"/>
        <w:rPr>
          <w:rFonts w:ascii="Times New Roman" w:hAnsi="Times New Roman" w:cs="Times New Roman" w:eastAsiaTheme="minorEastAsia"/>
          <w:w w:val="99"/>
          <w:kern w:val="2"/>
          <w:sz w:val="24"/>
          <w:szCs w:val="24"/>
          <w:lang w:val="en-US" w:bidi="ar-SA"/>
        </w:rPr>
      </w:pPr>
      <w:r>
        <w:rPr>
          <w:rFonts w:ascii="Times New Roman" w:hAnsi="Times New Roman" w:cs="Times New Roman" w:eastAsiaTheme="minorEastAsia"/>
          <w:w w:val="99"/>
          <w:kern w:val="2"/>
          <w:sz w:val="24"/>
          <w:szCs w:val="24"/>
          <w:lang w:val="en-US" w:bidi="ar-SA"/>
        </w:rPr>
        <w:t>注：公众提交意见时，应当提供有效的联系方式，鼓励公众采用实名方式提交意见并提供常住地址。</w:t>
      </w:r>
    </w:p>
    <w:p>
      <w:pPr>
        <w:autoSpaceDE/>
        <w:autoSpaceDN/>
        <w:spacing w:line="440" w:lineRule="exact"/>
        <w:ind w:firstLine="474" w:firstLineChars="200"/>
        <w:jc w:val="both"/>
        <w:rPr>
          <w:rFonts w:ascii="Times New Roman" w:hAnsi="Times New Roman" w:cs="Times New Roman" w:eastAsiaTheme="minorEastAsia"/>
          <w:w w:val="99"/>
          <w:kern w:val="2"/>
          <w:sz w:val="24"/>
          <w:szCs w:val="24"/>
          <w:lang w:val="en-US" w:bidi="ar-SA"/>
        </w:rPr>
      </w:pPr>
      <w:r>
        <w:rPr>
          <w:rFonts w:ascii="Times New Roman" w:hAnsi="Times New Roman" w:cs="Times New Roman" w:eastAsiaTheme="minorEastAsia"/>
          <w:w w:val="99"/>
          <w:kern w:val="2"/>
          <w:sz w:val="24"/>
          <w:szCs w:val="24"/>
          <w:lang w:val="en-US" w:bidi="ar-SA"/>
        </w:rPr>
        <w:t>五、提交公众意见表的方式和途径</w:t>
      </w:r>
    </w:p>
    <w:p>
      <w:pPr>
        <w:autoSpaceDE/>
        <w:autoSpaceDN/>
        <w:spacing w:line="440" w:lineRule="exact"/>
        <w:ind w:firstLine="474" w:firstLineChars="200"/>
        <w:jc w:val="both"/>
        <w:rPr>
          <w:rFonts w:ascii="Times New Roman" w:hAnsi="Times New Roman" w:cs="Times New Roman" w:eastAsiaTheme="minorEastAsia"/>
          <w:w w:val="99"/>
          <w:kern w:val="2"/>
          <w:sz w:val="24"/>
          <w:szCs w:val="24"/>
          <w:lang w:val="en-US" w:bidi="ar-SA"/>
        </w:rPr>
      </w:pPr>
      <w:r>
        <w:rPr>
          <w:rFonts w:ascii="Times New Roman" w:hAnsi="Times New Roman" w:cs="Times New Roman" w:eastAsiaTheme="minorEastAsia"/>
          <w:w w:val="99"/>
          <w:kern w:val="2"/>
          <w:sz w:val="24"/>
          <w:szCs w:val="24"/>
          <w:lang w:val="en-US" w:bidi="ar-SA"/>
        </w:rPr>
        <w:t>公众可以通过信函、传真、电子邮件或者建设单位提供的其他方式，在规定时间内将填写的公众意见表提交给建设单位，反应与建设项目环境影响有关的意见和建议。</w:t>
      </w:r>
    </w:p>
    <w:p>
      <w:pPr>
        <w:pStyle w:val="12"/>
        <w:widowControl/>
        <w:spacing w:before="60" w:beforeAutospacing="0" w:after="60" w:afterAutospacing="0" w:line="440" w:lineRule="exact"/>
        <w:rPr>
          <w:rStyle w:val="16"/>
          <w:rFonts w:ascii="Times New Roman" w:hAnsi="Times New Roman" w:eastAsiaTheme="minorEastAsia"/>
          <w:color w:val="000000" w:themeColor="text1"/>
          <w:w w:val="99"/>
          <w:szCs w:val="24"/>
        </w:rPr>
      </w:pPr>
      <w:r>
        <w:rPr>
          <w:rStyle w:val="16"/>
          <w:rFonts w:ascii="Times New Roman" w:hAnsi="Times New Roman" w:eastAsiaTheme="minorEastAsia"/>
          <w:color w:val="000000" w:themeColor="text1"/>
          <w:w w:val="99"/>
          <w:szCs w:val="24"/>
        </w:rPr>
        <w:t>2.1.2公开日期</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建设单位于</w:t>
      </w:r>
      <w:r>
        <w:rPr>
          <w:rFonts w:ascii="Times New Roman" w:hAnsi="Times New Roman" w:eastAsiaTheme="minorEastAsia"/>
          <w:color w:val="000000" w:themeColor="text1"/>
          <w:w w:val="99"/>
          <w:szCs w:val="24"/>
          <w:lang w:val="zh-CN" w:bidi="zh-CN"/>
        </w:rPr>
        <w:t>2021年</w:t>
      </w:r>
      <w:r>
        <w:rPr>
          <w:rFonts w:hint="eastAsia" w:ascii="Times New Roman" w:hAnsi="Times New Roman" w:eastAsiaTheme="minorEastAsia"/>
          <w:color w:val="000000" w:themeColor="text1"/>
          <w:w w:val="99"/>
          <w:szCs w:val="24"/>
          <w:lang w:val="en-US" w:bidi="zh-CN"/>
        </w:rPr>
        <w:t>9</w:t>
      </w:r>
      <w:r>
        <w:rPr>
          <w:rFonts w:ascii="Times New Roman" w:hAnsi="Times New Roman" w:eastAsiaTheme="minorEastAsia"/>
          <w:color w:val="000000" w:themeColor="text1"/>
          <w:w w:val="99"/>
          <w:szCs w:val="24"/>
          <w:lang w:val="zh-CN" w:bidi="zh-CN"/>
        </w:rPr>
        <w:t>月</w:t>
      </w:r>
      <w:r>
        <w:rPr>
          <w:rFonts w:hint="eastAsia" w:ascii="Times New Roman" w:hAnsi="Times New Roman" w:eastAsiaTheme="minorEastAsia"/>
          <w:color w:val="000000" w:themeColor="text1"/>
          <w:w w:val="99"/>
          <w:szCs w:val="24"/>
          <w:lang w:val="en-US" w:bidi="zh-CN"/>
        </w:rPr>
        <w:t>26</w:t>
      </w:r>
      <w:r>
        <w:rPr>
          <w:rFonts w:ascii="Times New Roman" w:hAnsi="Times New Roman" w:eastAsiaTheme="minorEastAsia"/>
          <w:color w:val="000000" w:themeColor="text1"/>
          <w:w w:val="99"/>
          <w:szCs w:val="24"/>
          <w:lang w:val="zh-CN" w:bidi="zh-CN"/>
        </w:rPr>
        <w:t>日</w:t>
      </w:r>
      <w:r>
        <w:rPr>
          <w:rFonts w:ascii="Times New Roman" w:hAnsi="Times New Roman" w:eastAsiaTheme="minorEastAsia"/>
          <w:color w:val="000000" w:themeColor="text1"/>
          <w:w w:val="99"/>
          <w:szCs w:val="24"/>
        </w:rPr>
        <w:t>首次公开了本项目环境影响评价信息。</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根据上述公开内容及日期的描述，公开内容及日期符合《环境影响评价公众参与办法》（以下简称《办法》）中第九条的规定。</w:t>
      </w:r>
    </w:p>
    <w:p>
      <w:pPr>
        <w:pStyle w:val="12"/>
        <w:widowControl/>
        <w:spacing w:before="120" w:beforeAutospacing="0" w:after="120" w:afterAutospacing="0" w:line="440" w:lineRule="exact"/>
        <w:rPr>
          <w:rStyle w:val="16"/>
          <w:sz w:val="28"/>
          <w:szCs w:val="28"/>
        </w:rPr>
      </w:pPr>
      <w:r>
        <w:rPr>
          <w:rStyle w:val="16"/>
          <w:rFonts w:ascii="Times New Roman" w:hAnsi="Times New Roman" w:eastAsiaTheme="minorEastAsia"/>
          <w:color w:val="000000" w:themeColor="text1"/>
          <w:w w:val="99"/>
          <w:sz w:val="28"/>
          <w:szCs w:val="28"/>
        </w:rPr>
        <w:t>2.2 公开方式</w:t>
      </w:r>
    </w:p>
    <w:p>
      <w:pPr>
        <w:pStyle w:val="12"/>
        <w:widowControl/>
        <w:spacing w:before="60" w:beforeAutospacing="0" w:after="60" w:afterAutospacing="0" w:line="440" w:lineRule="exact"/>
        <w:rPr>
          <w:rStyle w:val="16"/>
        </w:rPr>
      </w:pPr>
      <w:r>
        <w:rPr>
          <w:rStyle w:val="16"/>
          <w:rFonts w:ascii="Times New Roman" w:hAnsi="Times New Roman" w:eastAsiaTheme="minorEastAsia"/>
          <w:color w:val="000000" w:themeColor="text1"/>
          <w:w w:val="99"/>
          <w:szCs w:val="24"/>
        </w:rPr>
        <w:t>2.2.1 网络</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本项目首次环境影响评价信息公开的载体为：黑龙江环保技术服务网。</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（1）载体选取符合性分析</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本项目首次环境影响评价信息公开选择了黑龙江环保技术服务网，符合《办法》中第九条“通过建设项目所在地公共媒体网站”进行公开的要求。</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（2）网络公示时间</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建设单位于</w:t>
      </w:r>
      <w:r>
        <w:rPr>
          <w:rFonts w:ascii="Times New Roman" w:hAnsi="Times New Roman" w:eastAsiaTheme="minorEastAsia"/>
          <w:color w:val="000000" w:themeColor="text1"/>
          <w:w w:val="99"/>
          <w:szCs w:val="24"/>
          <w:lang w:val="zh-CN" w:bidi="zh-CN"/>
        </w:rPr>
        <w:t>2021年</w:t>
      </w:r>
      <w:r>
        <w:rPr>
          <w:rFonts w:hint="eastAsia" w:ascii="Times New Roman" w:hAnsi="Times New Roman" w:eastAsiaTheme="minorEastAsia"/>
          <w:color w:val="000000" w:themeColor="text1"/>
          <w:w w:val="99"/>
          <w:szCs w:val="24"/>
          <w:lang w:val="en-US" w:bidi="zh-CN"/>
        </w:rPr>
        <w:t>9</w:t>
      </w:r>
      <w:r>
        <w:rPr>
          <w:rFonts w:ascii="Times New Roman" w:hAnsi="Times New Roman" w:eastAsiaTheme="minorEastAsia"/>
          <w:color w:val="000000" w:themeColor="text1"/>
          <w:w w:val="99"/>
          <w:szCs w:val="24"/>
          <w:lang w:val="zh-CN" w:bidi="zh-CN"/>
        </w:rPr>
        <w:t>月</w:t>
      </w:r>
      <w:r>
        <w:rPr>
          <w:rFonts w:hint="eastAsia" w:ascii="Times New Roman" w:hAnsi="Times New Roman" w:eastAsiaTheme="minorEastAsia"/>
          <w:color w:val="000000" w:themeColor="text1"/>
          <w:w w:val="99"/>
          <w:szCs w:val="24"/>
          <w:lang w:val="en-US" w:bidi="zh-CN"/>
        </w:rPr>
        <w:t>26</w:t>
      </w:r>
      <w:r>
        <w:rPr>
          <w:rFonts w:ascii="Times New Roman" w:hAnsi="Times New Roman" w:eastAsiaTheme="minorEastAsia"/>
          <w:color w:val="000000" w:themeColor="text1"/>
          <w:w w:val="99"/>
          <w:szCs w:val="24"/>
          <w:lang w:val="zh-CN" w:bidi="zh-CN"/>
        </w:rPr>
        <w:t>日</w:t>
      </w:r>
      <w:r>
        <w:rPr>
          <w:rFonts w:ascii="Times New Roman" w:hAnsi="Times New Roman" w:eastAsiaTheme="minorEastAsia"/>
          <w:color w:val="000000" w:themeColor="text1"/>
          <w:w w:val="99"/>
          <w:szCs w:val="24"/>
        </w:rPr>
        <w:t>首次公开了本项目环境影响评价信息。</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（3）网址及截图。</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网址：</w:t>
      </w:r>
      <w:r>
        <w:rPr>
          <w:rFonts w:ascii="Times New Roman" w:hAnsi="Times New Roman" w:eastAsiaTheme="minorEastAsia"/>
          <w:color w:val="000000" w:themeColor="text1"/>
          <w:w w:val="99"/>
          <w:szCs w:val="24"/>
        </w:rPr>
        <w:fldChar w:fldCharType="begin"/>
      </w:r>
      <w:r>
        <w:rPr>
          <w:rFonts w:ascii="Times New Roman" w:hAnsi="Times New Roman" w:eastAsiaTheme="minorEastAsia"/>
          <w:color w:val="000000" w:themeColor="text1"/>
          <w:w w:val="99"/>
          <w:szCs w:val="24"/>
        </w:rPr>
        <w:instrText xml:space="preserve"> HYPERLINK "http://www.hljhbjsfw.cn/NewsDetail.aspx?ID=411" </w:instrText>
      </w:r>
      <w:r>
        <w:rPr>
          <w:rFonts w:ascii="Times New Roman" w:hAnsi="Times New Roman" w:eastAsiaTheme="minorEastAsia"/>
          <w:color w:val="000000" w:themeColor="text1"/>
          <w:w w:val="99"/>
          <w:szCs w:val="24"/>
        </w:rPr>
        <w:fldChar w:fldCharType="separate"/>
      </w:r>
      <w:r>
        <w:rPr>
          <w:rFonts w:ascii="Times New Roman" w:hAnsi="Times New Roman" w:eastAsiaTheme="minorEastAsia"/>
          <w:color w:val="000000" w:themeColor="text1"/>
          <w:w w:val="99"/>
          <w:szCs w:val="24"/>
        </w:rPr>
        <w:t>http://www.hljhbjsfw.cn/NewsDetail.aspx?ID=411</w:t>
      </w:r>
      <w:r>
        <w:rPr>
          <w:rFonts w:ascii="Times New Roman" w:hAnsi="Times New Roman" w:eastAsiaTheme="minorEastAsia"/>
          <w:color w:val="000000" w:themeColor="text1"/>
          <w:w w:val="99"/>
          <w:szCs w:val="24"/>
        </w:rPr>
        <w:fldChar w:fldCharType="end"/>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截图：</w:t>
      </w:r>
    </w:p>
    <w:p>
      <w:pPr>
        <w:pStyle w:val="12"/>
        <w:widowControl/>
        <w:spacing w:beforeAutospacing="0" w:afterAutospacing="0" w:line="540" w:lineRule="atLeast"/>
        <w:rPr>
          <w:rStyle w:val="16"/>
          <w:rFonts w:ascii="Times New Roman" w:hAnsi="Times New Roman" w:eastAsiaTheme="minorEastAsia"/>
          <w:color w:val="000000" w:themeColor="text1"/>
          <w:w w:val="99"/>
          <w:szCs w:val="24"/>
        </w:rPr>
      </w:pPr>
      <w:r>
        <w:drawing>
          <wp:inline distT="0" distB="0" distL="114300" distR="114300">
            <wp:extent cx="5756275" cy="6872605"/>
            <wp:effectExtent l="0" t="0" r="15875" b="444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7"/>
                    <a:stretch>
                      <a:fillRect/>
                    </a:stretch>
                  </pic:blipFill>
                  <pic:spPr>
                    <a:xfrm>
                      <a:off x="0" y="0"/>
                      <a:ext cx="5756275" cy="6872605"/>
                    </a:xfrm>
                    <a:prstGeom prst="rect">
                      <a:avLst/>
                    </a:prstGeom>
                    <a:noFill/>
                    <a:ln>
                      <a:noFill/>
                    </a:ln>
                  </pic:spPr>
                </pic:pic>
              </a:graphicData>
            </a:graphic>
          </wp:inline>
        </w:drawing>
      </w:r>
    </w:p>
    <w:p>
      <w:pPr>
        <w:pStyle w:val="12"/>
        <w:widowControl/>
        <w:spacing w:before="60" w:beforeAutospacing="0" w:after="60" w:afterAutospacing="0" w:line="440" w:lineRule="exact"/>
        <w:rPr>
          <w:rStyle w:val="16"/>
        </w:rPr>
      </w:pPr>
      <w:r>
        <w:rPr>
          <w:rStyle w:val="16"/>
          <w:rFonts w:ascii="Times New Roman" w:hAnsi="Times New Roman" w:eastAsiaTheme="minorEastAsia"/>
          <w:color w:val="000000" w:themeColor="text1"/>
          <w:w w:val="99"/>
          <w:szCs w:val="24"/>
        </w:rPr>
        <w:t>2.2.2其他</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无。</w:t>
      </w:r>
    </w:p>
    <w:p>
      <w:pPr>
        <w:pStyle w:val="12"/>
        <w:widowControl/>
        <w:spacing w:before="120" w:beforeAutospacing="0" w:after="120" w:afterAutospacing="0" w:line="440" w:lineRule="exact"/>
        <w:rPr>
          <w:rStyle w:val="16"/>
          <w:sz w:val="28"/>
          <w:szCs w:val="28"/>
        </w:rPr>
      </w:pPr>
      <w:r>
        <w:rPr>
          <w:rStyle w:val="16"/>
          <w:rFonts w:ascii="Times New Roman" w:hAnsi="Times New Roman" w:eastAsiaTheme="minorEastAsia"/>
          <w:color w:val="000000" w:themeColor="text1"/>
          <w:w w:val="99"/>
          <w:sz w:val="28"/>
          <w:szCs w:val="28"/>
        </w:rPr>
        <w:t>2.3 公众意见情况</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无。</w:t>
      </w:r>
    </w:p>
    <w:p>
      <w:pPr>
        <w:pStyle w:val="12"/>
        <w:widowControl/>
        <w:spacing w:before="180" w:beforeAutospacing="0" w:after="180" w:afterAutospacing="0" w:line="440" w:lineRule="exact"/>
        <w:outlineLvl w:val="0"/>
        <w:rPr>
          <w:rStyle w:val="16"/>
          <w:rFonts w:ascii="Times New Roman" w:hAnsi="Times New Roman" w:eastAsiaTheme="minorEastAsia"/>
          <w:color w:val="000000" w:themeColor="text1"/>
          <w:w w:val="99"/>
          <w:sz w:val="30"/>
          <w:szCs w:val="30"/>
        </w:rPr>
      </w:pPr>
      <w:bookmarkStart w:id="2" w:name="_Toc62482333"/>
      <w:r>
        <w:rPr>
          <w:rStyle w:val="16"/>
          <w:rFonts w:ascii="Times New Roman" w:hAnsi="Times New Roman" w:eastAsiaTheme="minorEastAsia"/>
          <w:color w:val="000000" w:themeColor="text1"/>
          <w:w w:val="99"/>
          <w:sz w:val="30"/>
          <w:szCs w:val="30"/>
        </w:rPr>
        <w:t>3 征求意见稿公示情况</w:t>
      </w:r>
      <w:bookmarkEnd w:id="2"/>
    </w:p>
    <w:p>
      <w:pPr>
        <w:pStyle w:val="12"/>
        <w:widowControl/>
        <w:spacing w:before="120" w:beforeAutospacing="0" w:after="120" w:afterAutospacing="0" w:line="440" w:lineRule="exact"/>
        <w:rPr>
          <w:rStyle w:val="16"/>
          <w:sz w:val="28"/>
          <w:szCs w:val="28"/>
        </w:rPr>
      </w:pPr>
      <w:r>
        <w:rPr>
          <w:rStyle w:val="16"/>
          <w:rFonts w:ascii="Times New Roman" w:hAnsi="Times New Roman" w:eastAsiaTheme="minorEastAsia"/>
          <w:color w:val="000000" w:themeColor="text1"/>
          <w:w w:val="99"/>
          <w:sz w:val="28"/>
          <w:szCs w:val="28"/>
        </w:rPr>
        <w:t>3.1 公示内容及时限</w:t>
      </w:r>
    </w:p>
    <w:p>
      <w:pPr>
        <w:pStyle w:val="12"/>
        <w:widowControl/>
        <w:spacing w:before="60" w:beforeAutospacing="0" w:after="60" w:afterAutospacing="0" w:line="440" w:lineRule="exact"/>
        <w:rPr>
          <w:rStyle w:val="16"/>
          <w:rFonts w:ascii="Times New Roman" w:hAnsi="Times New Roman" w:eastAsiaTheme="minorEastAsia"/>
          <w:color w:val="000000" w:themeColor="text1"/>
          <w:w w:val="99"/>
          <w:szCs w:val="24"/>
        </w:rPr>
      </w:pPr>
      <w:r>
        <w:rPr>
          <w:rStyle w:val="16"/>
          <w:rFonts w:ascii="Times New Roman" w:hAnsi="Times New Roman" w:eastAsiaTheme="minorEastAsia"/>
          <w:color w:val="000000" w:themeColor="text1"/>
          <w:w w:val="99"/>
          <w:szCs w:val="24"/>
        </w:rPr>
        <w:t>3.1.1公开内容</w:t>
      </w:r>
    </w:p>
    <w:p>
      <w:pPr>
        <w:spacing w:line="440" w:lineRule="exact"/>
        <w:jc w:val="center"/>
        <w:rPr>
          <w:rFonts w:hint="eastAsia" w:ascii="Times New Roman" w:hAnsi="Times New Roman" w:cs="Times New Roman" w:eastAsiaTheme="minorEastAsia"/>
          <w:color w:val="000000"/>
          <w:w w:val="99"/>
          <w:sz w:val="24"/>
          <w:szCs w:val="24"/>
          <w:lang w:eastAsia="zh-CN"/>
        </w:rPr>
      </w:pPr>
      <w:r>
        <w:rPr>
          <w:rFonts w:hint="eastAsia" w:ascii="Times New Roman" w:hAnsi="Times New Roman" w:cs="Times New Roman" w:eastAsiaTheme="minorEastAsia"/>
          <w:color w:val="000000"/>
          <w:w w:val="99"/>
          <w:sz w:val="24"/>
          <w:szCs w:val="24"/>
          <w:lang w:eastAsia="zh-CN"/>
        </w:rPr>
        <w:t>采油五厂太北开发区产能建设工程</w:t>
      </w:r>
    </w:p>
    <w:p>
      <w:pPr>
        <w:spacing w:line="440" w:lineRule="exact"/>
        <w:jc w:val="center"/>
        <w:rPr>
          <w:rFonts w:ascii="Times New Roman" w:hAnsi="Times New Roman" w:cs="Times New Roman" w:eastAsiaTheme="minorEastAsia"/>
          <w:color w:val="000000"/>
          <w:w w:val="99"/>
          <w:sz w:val="24"/>
          <w:szCs w:val="24"/>
        </w:rPr>
      </w:pPr>
      <w:r>
        <w:rPr>
          <w:rFonts w:hint="eastAsia" w:ascii="Times New Roman" w:hAnsi="Times New Roman" w:cs="Times New Roman" w:eastAsiaTheme="minorEastAsia"/>
          <w:color w:val="000000"/>
          <w:w w:val="99"/>
          <w:sz w:val="24"/>
          <w:szCs w:val="24"/>
        </w:rPr>
        <w:t>环境影响报告书征求意见稿公示</w:t>
      </w:r>
    </w:p>
    <w:p>
      <w:pPr>
        <w:spacing w:line="440" w:lineRule="exact"/>
        <w:ind w:firstLine="474" w:firstLineChars="200"/>
        <w:rPr>
          <w:rFonts w:ascii="Times New Roman" w:hAnsi="Times New Roman" w:cs="Times New Roman" w:eastAsiaTheme="minorEastAsia"/>
          <w:color w:val="000000"/>
          <w:w w:val="99"/>
          <w:sz w:val="24"/>
          <w:szCs w:val="24"/>
          <w:lang w:val="en-US"/>
        </w:rPr>
      </w:pPr>
    </w:p>
    <w:p>
      <w:pPr>
        <w:spacing w:line="440" w:lineRule="exact"/>
        <w:ind w:firstLine="474" w:firstLineChars="200"/>
        <w:rPr>
          <w:rFonts w:ascii="Times New Roman" w:hAnsi="Times New Roman" w:cs="Times New Roman" w:eastAsiaTheme="minorEastAsia"/>
          <w:bCs/>
          <w:color w:val="000000"/>
          <w:w w:val="99"/>
          <w:sz w:val="24"/>
          <w:szCs w:val="24"/>
          <w:lang w:val="en-US"/>
        </w:rPr>
      </w:pPr>
      <w:r>
        <w:rPr>
          <w:rFonts w:ascii="Times New Roman" w:hAnsi="Times New Roman" w:cs="Times New Roman" w:eastAsiaTheme="minorEastAsia"/>
          <w:bCs/>
          <w:color w:val="000000"/>
          <w:w w:val="99"/>
          <w:sz w:val="24"/>
          <w:szCs w:val="24"/>
          <w:lang w:val="en-US"/>
        </w:rPr>
        <w:t>（一）环境影响报告书征求意见稿全文的网络链接及查阅纸质报告书的方式和途径</w:t>
      </w:r>
    </w:p>
    <w:p>
      <w:pPr>
        <w:spacing w:line="440" w:lineRule="exact"/>
        <w:ind w:firstLine="474" w:firstLineChars="200"/>
        <w:rPr>
          <w:rFonts w:ascii="Times New Roman" w:hAnsi="Times New Roman" w:cs="Times New Roman" w:eastAsiaTheme="minorEastAsia"/>
          <w:bCs/>
          <w:color w:val="000000"/>
          <w:w w:val="99"/>
          <w:sz w:val="24"/>
          <w:szCs w:val="24"/>
          <w:lang w:val="en-US"/>
        </w:rPr>
      </w:pPr>
      <w:r>
        <w:rPr>
          <w:rFonts w:ascii="Times New Roman" w:hAnsi="Times New Roman" w:cs="Times New Roman" w:eastAsiaTheme="minorEastAsia"/>
          <w:bCs/>
          <w:color w:val="000000"/>
          <w:w w:val="99"/>
          <w:sz w:val="24"/>
          <w:szCs w:val="24"/>
          <w:lang w:val="en-US"/>
        </w:rPr>
        <w:t>（1）网络查阅：</w:t>
      </w:r>
      <w:r>
        <w:rPr>
          <w:rFonts w:hint="eastAsia" w:ascii="Times New Roman" w:hAnsi="Times New Roman" w:cs="Times New Roman" w:eastAsiaTheme="minorEastAsia"/>
          <w:bCs/>
          <w:color w:val="000000"/>
          <w:w w:val="99"/>
          <w:sz w:val="24"/>
          <w:szCs w:val="24"/>
          <w:lang w:val="en-US"/>
        </w:rPr>
        <w:t>见附件</w:t>
      </w:r>
    </w:p>
    <w:p>
      <w:pPr>
        <w:spacing w:line="440" w:lineRule="exact"/>
        <w:ind w:firstLine="474" w:firstLineChars="200"/>
        <w:rPr>
          <w:rFonts w:ascii="Times New Roman" w:hAnsi="Times New Roman" w:cs="Times New Roman" w:eastAsiaTheme="minorEastAsia"/>
          <w:bCs/>
          <w:color w:val="000000"/>
          <w:w w:val="99"/>
          <w:sz w:val="24"/>
          <w:szCs w:val="24"/>
          <w:lang w:val="en-US"/>
        </w:rPr>
      </w:pPr>
      <w:r>
        <w:rPr>
          <w:rFonts w:ascii="Times New Roman" w:hAnsi="Times New Roman" w:cs="Times New Roman" w:eastAsiaTheme="minorEastAsia"/>
          <w:bCs/>
          <w:color w:val="000000"/>
          <w:w w:val="99"/>
          <w:sz w:val="24"/>
          <w:szCs w:val="24"/>
          <w:lang w:val="en-US"/>
        </w:rPr>
        <w:t>（2）查阅纸质报告书的方式和途径:黑龙江省大庆</w:t>
      </w:r>
      <w:r>
        <w:rPr>
          <w:rFonts w:hint="eastAsia" w:ascii="Times New Roman" w:hAnsi="Times New Roman" w:cs="Times New Roman" w:eastAsiaTheme="minorEastAsia"/>
          <w:bCs/>
          <w:color w:val="000000"/>
          <w:w w:val="99"/>
          <w:sz w:val="24"/>
          <w:szCs w:val="24"/>
          <w:lang w:val="en-US" w:eastAsia="zh-CN"/>
        </w:rPr>
        <w:t>高新区科技孵化器一期工程3号孵化器402室</w:t>
      </w:r>
      <w:r>
        <w:rPr>
          <w:rFonts w:ascii="Times New Roman" w:hAnsi="Times New Roman" w:cs="Times New Roman" w:eastAsiaTheme="minorEastAsia"/>
          <w:bCs/>
          <w:color w:val="000000"/>
          <w:w w:val="99"/>
          <w:sz w:val="24"/>
          <w:szCs w:val="24"/>
          <w:lang w:val="en-US"/>
        </w:rPr>
        <w:t>湖南葆华环保有限公司，联系人</w:t>
      </w:r>
      <w:r>
        <w:rPr>
          <w:rFonts w:hint="eastAsia" w:ascii="Times New Roman" w:hAnsi="Times New Roman" w:cs="Times New Roman" w:eastAsiaTheme="minorEastAsia"/>
          <w:bCs/>
          <w:color w:val="000000"/>
          <w:w w:val="99"/>
          <w:sz w:val="24"/>
          <w:szCs w:val="24"/>
          <w:lang w:val="en-US" w:eastAsia="zh-CN"/>
        </w:rPr>
        <w:t>齐</w:t>
      </w:r>
      <w:r>
        <w:rPr>
          <w:rFonts w:ascii="Times New Roman" w:hAnsi="Times New Roman" w:cs="Times New Roman" w:eastAsiaTheme="minorEastAsia"/>
          <w:bCs/>
          <w:color w:val="000000"/>
          <w:w w:val="99"/>
          <w:sz w:val="24"/>
          <w:szCs w:val="24"/>
          <w:lang w:val="en-US"/>
        </w:rPr>
        <w:t>工，电话：</w:t>
      </w:r>
      <w:r>
        <w:rPr>
          <w:rFonts w:hint="eastAsia" w:ascii="Times New Roman" w:hAnsi="Times New Roman" w:cs="Times New Roman" w:eastAsiaTheme="minorEastAsia"/>
          <w:bCs/>
          <w:color w:val="000000"/>
          <w:w w:val="99"/>
          <w:sz w:val="24"/>
          <w:szCs w:val="24"/>
          <w:lang w:val="en-US" w:eastAsia="zh-CN"/>
        </w:rPr>
        <w:t>0459-8136292</w:t>
      </w:r>
      <w:r>
        <w:rPr>
          <w:rFonts w:ascii="Times New Roman" w:hAnsi="Times New Roman" w:cs="Times New Roman" w:eastAsiaTheme="minorEastAsia"/>
          <w:bCs/>
          <w:color w:val="000000"/>
          <w:w w:val="99"/>
          <w:sz w:val="24"/>
          <w:szCs w:val="24"/>
          <w:lang w:val="en-US"/>
        </w:rPr>
        <w:t xml:space="preserve"> </w:t>
      </w:r>
    </w:p>
    <w:p>
      <w:pPr>
        <w:spacing w:line="440" w:lineRule="exact"/>
        <w:ind w:firstLine="474" w:firstLineChars="200"/>
        <w:rPr>
          <w:rFonts w:ascii="Times New Roman" w:hAnsi="Times New Roman" w:cs="Times New Roman" w:eastAsiaTheme="minorEastAsia"/>
          <w:bCs/>
          <w:color w:val="000000"/>
          <w:w w:val="99"/>
          <w:sz w:val="24"/>
          <w:szCs w:val="24"/>
          <w:lang w:val="en-US"/>
        </w:rPr>
      </w:pPr>
      <w:r>
        <w:rPr>
          <w:rFonts w:ascii="Times New Roman" w:hAnsi="Times New Roman" w:cs="Times New Roman" w:eastAsiaTheme="minorEastAsia"/>
          <w:bCs/>
          <w:color w:val="000000"/>
          <w:w w:val="99"/>
          <w:sz w:val="24"/>
          <w:szCs w:val="24"/>
          <w:lang w:val="en-US"/>
        </w:rPr>
        <w:t>（二）征求意见的公众范围</w:t>
      </w:r>
    </w:p>
    <w:p>
      <w:pPr>
        <w:spacing w:line="440" w:lineRule="exact"/>
        <w:ind w:firstLine="474" w:firstLineChars="200"/>
        <w:rPr>
          <w:rFonts w:ascii="Times New Roman" w:hAnsi="Times New Roman" w:cs="Times New Roman" w:eastAsiaTheme="minorEastAsia"/>
          <w:bCs/>
          <w:color w:val="000000"/>
          <w:w w:val="99"/>
          <w:sz w:val="24"/>
          <w:szCs w:val="24"/>
          <w:lang w:val="en-US"/>
        </w:rPr>
      </w:pPr>
      <w:r>
        <w:rPr>
          <w:rFonts w:ascii="Times New Roman" w:hAnsi="Times New Roman" w:cs="Times New Roman" w:eastAsiaTheme="minorEastAsia"/>
          <w:bCs/>
          <w:color w:val="000000"/>
          <w:w w:val="99"/>
          <w:sz w:val="24"/>
          <w:szCs w:val="24"/>
          <w:lang w:val="en-US"/>
        </w:rPr>
        <w:t>本次征求意见的公众范围为项目周边的</w:t>
      </w:r>
      <w:r>
        <w:rPr>
          <w:rFonts w:hint="eastAsia" w:ascii="Times New Roman" w:hAnsi="Times New Roman" w:cs="Times New Roman" w:eastAsiaTheme="minorEastAsia"/>
          <w:bCs/>
          <w:color w:val="000000"/>
          <w:w w:val="99"/>
          <w:sz w:val="24"/>
          <w:szCs w:val="24"/>
          <w:lang w:val="en-US" w:eastAsia="zh-CN"/>
        </w:rPr>
        <w:t>李春荣村、后平等村、前平等村、七撮房村、老姚家、老阎家屯、高台子镇、东围子村、东太平村、腰太平村、老富家屯、小门高家、前胡家</w:t>
      </w:r>
      <w:r>
        <w:rPr>
          <w:rFonts w:ascii="Times New Roman" w:hAnsi="Times New Roman" w:cs="Times New Roman" w:eastAsiaTheme="minorEastAsia"/>
          <w:bCs/>
          <w:color w:val="000000"/>
          <w:w w:val="99"/>
          <w:sz w:val="24"/>
          <w:szCs w:val="24"/>
          <w:lang w:val="en-US"/>
        </w:rPr>
        <w:t>等</w:t>
      </w:r>
      <w:r>
        <w:rPr>
          <w:rFonts w:hint="eastAsia" w:ascii="Times New Roman" w:hAnsi="Times New Roman" w:cs="Times New Roman" w:eastAsiaTheme="minorEastAsia"/>
          <w:bCs/>
          <w:color w:val="000000"/>
          <w:w w:val="99"/>
          <w:sz w:val="24"/>
          <w:szCs w:val="24"/>
          <w:lang w:val="en-US"/>
        </w:rPr>
        <w:t>村屯</w:t>
      </w:r>
      <w:r>
        <w:rPr>
          <w:rFonts w:ascii="Times New Roman" w:hAnsi="Times New Roman" w:cs="Times New Roman" w:eastAsiaTheme="minorEastAsia"/>
          <w:bCs/>
          <w:color w:val="000000"/>
          <w:w w:val="99"/>
          <w:sz w:val="24"/>
          <w:szCs w:val="24"/>
          <w:lang w:val="en-US"/>
        </w:rPr>
        <w:t>等公民、法人和其他组织。</w:t>
      </w:r>
    </w:p>
    <w:p>
      <w:pPr>
        <w:spacing w:line="440" w:lineRule="exact"/>
        <w:ind w:firstLine="474" w:firstLineChars="200"/>
        <w:rPr>
          <w:rFonts w:ascii="Times New Roman" w:hAnsi="Times New Roman" w:cs="Times New Roman" w:eastAsiaTheme="minorEastAsia"/>
          <w:bCs/>
          <w:color w:val="000000"/>
          <w:w w:val="99"/>
          <w:sz w:val="24"/>
          <w:szCs w:val="24"/>
          <w:lang w:val="en-US"/>
        </w:rPr>
      </w:pPr>
      <w:r>
        <w:rPr>
          <w:rFonts w:ascii="Times New Roman" w:hAnsi="Times New Roman" w:cs="Times New Roman" w:eastAsiaTheme="minorEastAsia"/>
          <w:bCs/>
          <w:color w:val="000000"/>
          <w:w w:val="99"/>
          <w:sz w:val="24"/>
          <w:szCs w:val="24"/>
          <w:lang w:val="en-US"/>
        </w:rPr>
        <w:t>（三）公众意见表的网络链接</w:t>
      </w:r>
    </w:p>
    <w:p>
      <w:pPr>
        <w:spacing w:line="440" w:lineRule="exact"/>
        <w:ind w:firstLine="474" w:firstLineChars="200"/>
        <w:rPr>
          <w:rFonts w:ascii="Times New Roman" w:hAnsi="Times New Roman" w:cs="Times New Roman" w:eastAsiaTheme="minorEastAsia"/>
          <w:color w:val="000000"/>
          <w:w w:val="99"/>
          <w:sz w:val="24"/>
          <w:szCs w:val="24"/>
          <w:lang w:val="en-US"/>
        </w:rPr>
      </w:pPr>
      <w:r>
        <w:rPr>
          <w:rFonts w:hint="eastAsia" w:ascii="Times New Roman" w:hAnsi="Times New Roman" w:cs="Times New Roman" w:eastAsiaTheme="minorEastAsia"/>
          <w:bCs/>
          <w:color w:val="000000"/>
          <w:w w:val="99"/>
          <w:sz w:val="24"/>
          <w:szCs w:val="24"/>
          <w:lang w:val="en-US"/>
        </w:rPr>
        <w:t>本项目</w:t>
      </w:r>
      <w:r>
        <w:rPr>
          <w:rFonts w:ascii="Times New Roman" w:hAnsi="Times New Roman" w:cs="Times New Roman" w:eastAsiaTheme="minorEastAsia"/>
          <w:bCs/>
          <w:color w:val="000000"/>
          <w:w w:val="99"/>
          <w:sz w:val="24"/>
          <w:szCs w:val="24"/>
          <w:lang w:val="en-US"/>
        </w:rPr>
        <w:t>的</w:t>
      </w:r>
      <w:r>
        <w:rPr>
          <w:rFonts w:hint="eastAsia" w:ascii="Times New Roman" w:hAnsi="Times New Roman" w:cs="Times New Roman" w:eastAsiaTheme="minorEastAsia"/>
          <w:bCs/>
          <w:color w:val="000000"/>
          <w:w w:val="99"/>
          <w:sz w:val="24"/>
          <w:szCs w:val="24"/>
          <w:lang w:val="en-US"/>
        </w:rPr>
        <w:t>公众意见</w:t>
      </w:r>
      <w:r>
        <w:rPr>
          <w:rFonts w:ascii="Times New Roman" w:hAnsi="Times New Roman" w:cs="Times New Roman" w:eastAsiaTheme="minorEastAsia"/>
          <w:bCs/>
          <w:color w:val="000000"/>
          <w:w w:val="99"/>
          <w:sz w:val="24"/>
          <w:szCs w:val="24"/>
          <w:lang w:val="en-US"/>
        </w:rPr>
        <w:t>表见附件。</w:t>
      </w:r>
    </w:p>
    <w:p>
      <w:pPr>
        <w:spacing w:line="440" w:lineRule="exact"/>
        <w:ind w:firstLine="474" w:firstLineChars="200"/>
        <w:rPr>
          <w:rFonts w:ascii="Times New Roman" w:hAnsi="Times New Roman" w:cs="Times New Roman" w:eastAsiaTheme="minorEastAsia"/>
          <w:bCs/>
          <w:color w:val="000000"/>
          <w:w w:val="99"/>
          <w:sz w:val="24"/>
          <w:szCs w:val="24"/>
          <w:lang w:val="en-US"/>
        </w:rPr>
      </w:pPr>
      <w:r>
        <w:rPr>
          <w:rFonts w:ascii="Times New Roman" w:hAnsi="Times New Roman" w:cs="Times New Roman" w:eastAsiaTheme="minorEastAsia"/>
          <w:bCs/>
          <w:color w:val="000000"/>
          <w:w w:val="99"/>
          <w:sz w:val="24"/>
          <w:szCs w:val="24"/>
          <w:lang w:val="en-US"/>
        </w:rPr>
        <w:t>（四）公众提交公众意见表的主要方式和途径</w:t>
      </w:r>
    </w:p>
    <w:p>
      <w:pPr>
        <w:spacing w:line="440" w:lineRule="exact"/>
        <w:ind w:firstLine="474" w:firstLineChars="200"/>
        <w:rPr>
          <w:rFonts w:ascii="Times New Roman" w:hAnsi="Times New Roman" w:cs="Times New Roman" w:eastAsiaTheme="minorEastAsia"/>
          <w:bCs/>
          <w:color w:val="000000"/>
          <w:w w:val="99"/>
          <w:sz w:val="24"/>
          <w:szCs w:val="24"/>
          <w:lang w:val="en-US"/>
        </w:rPr>
      </w:pPr>
      <w:r>
        <w:rPr>
          <w:rFonts w:ascii="Times New Roman" w:hAnsi="Times New Roman" w:cs="Times New Roman" w:eastAsiaTheme="minorEastAsia"/>
          <w:bCs/>
          <w:color w:val="000000"/>
          <w:w w:val="99"/>
          <w:sz w:val="24"/>
          <w:szCs w:val="24"/>
          <w:lang w:val="en-US"/>
        </w:rPr>
        <w:t>公众可以通过电话、电子邮件等方式向提出与环境影响评价相关的意见。建设单位联系人蔡工，地址大庆市杏南中心村6号第五采油厂，电话13251597507，邮箱csijia@petrochina.com.cn。评价单位联系人</w:t>
      </w:r>
      <w:r>
        <w:rPr>
          <w:rFonts w:hint="eastAsia" w:ascii="Times New Roman" w:hAnsi="Times New Roman" w:cs="Times New Roman" w:eastAsiaTheme="minorEastAsia"/>
          <w:bCs/>
          <w:color w:val="000000"/>
          <w:w w:val="99"/>
          <w:sz w:val="24"/>
          <w:szCs w:val="24"/>
          <w:lang w:val="en-US" w:eastAsia="zh-CN"/>
        </w:rPr>
        <w:t>齐</w:t>
      </w:r>
      <w:r>
        <w:rPr>
          <w:rFonts w:ascii="Times New Roman" w:hAnsi="Times New Roman" w:cs="Times New Roman" w:eastAsiaTheme="minorEastAsia"/>
          <w:bCs/>
          <w:color w:val="000000"/>
          <w:w w:val="99"/>
          <w:sz w:val="24"/>
          <w:szCs w:val="24"/>
          <w:lang w:val="en-US"/>
        </w:rPr>
        <w:t>工，电话</w:t>
      </w:r>
      <w:r>
        <w:rPr>
          <w:rFonts w:hint="eastAsia" w:ascii="Times New Roman" w:hAnsi="Times New Roman" w:cs="Times New Roman" w:eastAsiaTheme="minorEastAsia"/>
          <w:bCs/>
          <w:color w:val="000000"/>
          <w:w w:val="99"/>
          <w:sz w:val="24"/>
          <w:szCs w:val="24"/>
          <w:lang w:val="en-US" w:eastAsia="zh-CN"/>
        </w:rPr>
        <w:t>0459-8136292</w:t>
      </w:r>
      <w:r>
        <w:rPr>
          <w:rFonts w:ascii="Times New Roman" w:hAnsi="Times New Roman" w:cs="Times New Roman" w:eastAsiaTheme="minorEastAsia"/>
          <w:bCs/>
          <w:color w:val="000000"/>
          <w:w w:val="99"/>
          <w:sz w:val="24"/>
          <w:szCs w:val="24"/>
          <w:lang w:val="en-US"/>
        </w:rPr>
        <w:t>，邮箱hunanbaohua@163.com</w:t>
      </w:r>
    </w:p>
    <w:p>
      <w:pPr>
        <w:spacing w:line="440" w:lineRule="exact"/>
        <w:ind w:firstLine="474" w:firstLineChars="200"/>
        <w:rPr>
          <w:rFonts w:ascii="Times New Roman" w:hAnsi="Times New Roman" w:cs="Times New Roman" w:eastAsiaTheme="minorEastAsia"/>
          <w:bCs/>
          <w:color w:val="000000"/>
          <w:w w:val="99"/>
          <w:sz w:val="24"/>
          <w:szCs w:val="24"/>
          <w:lang w:val="en-US"/>
        </w:rPr>
      </w:pPr>
      <w:r>
        <w:rPr>
          <w:rFonts w:ascii="Times New Roman" w:hAnsi="Times New Roman" w:cs="Times New Roman" w:eastAsiaTheme="minorEastAsia"/>
          <w:bCs/>
          <w:color w:val="000000"/>
          <w:w w:val="99"/>
          <w:sz w:val="24"/>
          <w:szCs w:val="24"/>
          <w:lang w:val="en-US"/>
        </w:rPr>
        <w:t>（五）公众提出意见的截止时间2021年</w:t>
      </w:r>
      <w:r>
        <w:rPr>
          <w:rFonts w:hint="eastAsia" w:ascii="Times New Roman" w:hAnsi="Times New Roman" w:cs="Times New Roman" w:eastAsiaTheme="minorEastAsia"/>
          <w:bCs/>
          <w:color w:val="000000"/>
          <w:w w:val="99"/>
          <w:sz w:val="24"/>
          <w:szCs w:val="24"/>
          <w:lang w:val="en-US" w:eastAsia="zh-CN"/>
        </w:rPr>
        <w:t>10</w:t>
      </w:r>
      <w:r>
        <w:rPr>
          <w:rFonts w:ascii="Times New Roman" w:hAnsi="Times New Roman" w:cs="Times New Roman" w:eastAsiaTheme="minorEastAsia"/>
          <w:bCs/>
          <w:color w:val="000000"/>
          <w:w w:val="99"/>
          <w:sz w:val="24"/>
          <w:szCs w:val="24"/>
          <w:lang w:val="en-US"/>
        </w:rPr>
        <w:t>月</w:t>
      </w:r>
      <w:r>
        <w:rPr>
          <w:rFonts w:hint="eastAsia" w:ascii="Times New Roman" w:hAnsi="Times New Roman" w:cs="Times New Roman" w:eastAsiaTheme="minorEastAsia"/>
          <w:bCs/>
          <w:color w:val="000000"/>
          <w:w w:val="99"/>
          <w:sz w:val="24"/>
          <w:szCs w:val="24"/>
          <w:lang w:val="en-US" w:eastAsia="zh-CN"/>
        </w:rPr>
        <w:t>8</w:t>
      </w:r>
      <w:r>
        <w:rPr>
          <w:rFonts w:ascii="Times New Roman" w:hAnsi="Times New Roman" w:cs="Times New Roman" w:eastAsiaTheme="minorEastAsia"/>
          <w:bCs/>
          <w:color w:val="000000"/>
          <w:w w:val="99"/>
          <w:sz w:val="24"/>
          <w:szCs w:val="24"/>
          <w:lang w:val="en-US"/>
        </w:rPr>
        <w:t>日-2021年</w:t>
      </w:r>
      <w:r>
        <w:rPr>
          <w:rFonts w:hint="eastAsia" w:ascii="Times New Roman" w:hAnsi="Times New Roman" w:cs="Times New Roman" w:eastAsiaTheme="minorEastAsia"/>
          <w:bCs/>
          <w:color w:val="000000"/>
          <w:w w:val="99"/>
          <w:sz w:val="24"/>
          <w:szCs w:val="24"/>
          <w:lang w:val="en-US" w:eastAsia="zh-CN"/>
        </w:rPr>
        <w:t>10</w:t>
      </w:r>
      <w:r>
        <w:rPr>
          <w:rFonts w:ascii="Times New Roman" w:hAnsi="Times New Roman" w:cs="Times New Roman" w:eastAsiaTheme="minorEastAsia"/>
          <w:bCs/>
          <w:color w:val="000000"/>
          <w:w w:val="99"/>
          <w:sz w:val="24"/>
          <w:szCs w:val="24"/>
          <w:lang w:val="en-US"/>
        </w:rPr>
        <w:t>月</w:t>
      </w:r>
      <w:r>
        <w:rPr>
          <w:rFonts w:hint="eastAsia" w:ascii="Times New Roman" w:hAnsi="Times New Roman" w:cs="Times New Roman" w:eastAsiaTheme="minorEastAsia"/>
          <w:bCs/>
          <w:color w:val="000000"/>
          <w:w w:val="99"/>
          <w:sz w:val="24"/>
          <w:szCs w:val="24"/>
          <w:lang w:val="en-US" w:eastAsia="zh-CN"/>
        </w:rPr>
        <w:t>20</w:t>
      </w:r>
      <w:r>
        <w:rPr>
          <w:rFonts w:ascii="Times New Roman" w:hAnsi="Times New Roman" w:cs="Times New Roman" w:eastAsiaTheme="minorEastAsia"/>
          <w:bCs/>
          <w:color w:val="000000"/>
          <w:w w:val="99"/>
          <w:sz w:val="24"/>
          <w:szCs w:val="24"/>
          <w:lang w:val="en-US"/>
        </w:rPr>
        <w:t>日</w:t>
      </w:r>
    </w:p>
    <w:p>
      <w:pPr>
        <w:pStyle w:val="12"/>
        <w:widowControl/>
        <w:spacing w:before="60" w:beforeAutospacing="0" w:after="60" w:afterAutospacing="0" w:line="440" w:lineRule="exact"/>
        <w:rPr>
          <w:rStyle w:val="16"/>
          <w:rFonts w:ascii="Times New Roman" w:hAnsi="Times New Roman" w:eastAsiaTheme="minorEastAsia"/>
          <w:color w:val="000000" w:themeColor="text1"/>
          <w:w w:val="99"/>
          <w:szCs w:val="24"/>
        </w:rPr>
      </w:pPr>
      <w:r>
        <w:rPr>
          <w:rStyle w:val="16"/>
          <w:rFonts w:ascii="Times New Roman" w:hAnsi="Times New Roman" w:eastAsiaTheme="minorEastAsia"/>
          <w:color w:val="000000" w:themeColor="text1"/>
          <w:w w:val="99"/>
          <w:szCs w:val="24"/>
        </w:rPr>
        <w:t>3.1.2公开日期</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建设单位于</w:t>
      </w:r>
      <w:r>
        <w:rPr>
          <w:rFonts w:ascii="Times New Roman" w:hAnsi="Times New Roman" w:eastAsiaTheme="minorEastAsia"/>
          <w:color w:val="000000" w:themeColor="text1"/>
          <w:w w:val="99"/>
          <w:szCs w:val="24"/>
          <w:lang w:val="zh-CN" w:bidi="zh-CN"/>
        </w:rPr>
        <w:t>2021年</w:t>
      </w:r>
      <w:r>
        <w:rPr>
          <w:rFonts w:hint="eastAsia" w:ascii="Times New Roman" w:hAnsi="Times New Roman" w:eastAsiaTheme="minorEastAsia"/>
          <w:color w:val="000000" w:themeColor="text1"/>
          <w:w w:val="99"/>
          <w:szCs w:val="24"/>
          <w:lang w:val="en-US" w:bidi="zh-CN"/>
        </w:rPr>
        <w:t>7</w:t>
      </w:r>
      <w:r>
        <w:rPr>
          <w:rFonts w:ascii="Times New Roman" w:hAnsi="Times New Roman" w:eastAsiaTheme="minorEastAsia"/>
          <w:color w:val="000000" w:themeColor="text1"/>
          <w:w w:val="99"/>
          <w:szCs w:val="24"/>
          <w:lang w:val="zh-CN" w:bidi="zh-CN"/>
        </w:rPr>
        <w:t>月</w:t>
      </w:r>
      <w:r>
        <w:rPr>
          <w:rFonts w:hint="eastAsia" w:ascii="Times New Roman" w:hAnsi="Times New Roman" w:eastAsiaTheme="minorEastAsia"/>
          <w:color w:val="000000" w:themeColor="text1"/>
          <w:w w:val="99"/>
          <w:szCs w:val="24"/>
          <w:lang w:val="en-US" w:bidi="zh-CN"/>
        </w:rPr>
        <w:t>28</w:t>
      </w:r>
      <w:r>
        <w:rPr>
          <w:rFonts w:ascii="Times New Roman" w:hAnsi="Times New Roman" w:eastAsiaTheme="minorEastAsia"/>
          <w:color w:val="000000" w:themeColor="text1"/>
          <w:w w:val="99"/>
          <w:szCs w:val="24"/>
        </w:rPr>
        <w:t>公开了本项目环境影响报告书征求意见稿。</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根据上述公开内容及日期的描述，公开的内容符合《办法》第十条中需公开的相关信息，征求公告意见的期限也不少于10个工作日。征求意见稿中给出了基本完成的环境影响报告书。因此，公开内容及日期均符合《办法》中的规定及要求。</w:t>
      </w:r>
    </w:p>
    <w:p>
      <w:pPr>
        <w:pStyle w:val="12"/>
        <w:widowControl/>
        <w:spacing w:before="120" w:beforeAutospacing="0" w:after="120" w:afterAutospacing="0" w:line="440" w:lineRule="exact"/>
        <w:rPr>
          <w:rStyle w:val="16"/>
          <w:sz w:val="28"/>
          <w:szCs w:val="28"/>
        </w:rPr>
      </w:pPr>
      <w:r>
        <w:rPr>
          <w:rStyle w:val="16"/>
          <w:rFonts w:ascii="Times New Roman" w:hAnsi="Times New Roman" w:eastAsiaTheme="minorEastAsia"/>
          <w:color w:val="000000" w:themeColor="text1"/>
          <w:w w:val="99"/>
          <w:sz w:val="28"/>
          <w:szCs w:val="28"/>
        </w:rPr>
        <w:t>3.2 公示方式</w:t>
      </w:r>
    </w:p>
    <w:p>
      <w:pPr>
        <w:pStyle w:val="12"/>
        <w:widowControl/>
        <w:spacing w:before="60" w:beforeAutospacing="0" w:after="60" w:afterAutospacing="0" w:line="440" w:lineRule="exact"/>
        <w:rPr>
          <w:rStyle w:val="16"/>
        </w:rPr>
      </w:pPr>
      <w:r>
        <w:rPr>
          <w:rStyle w:val="16"/>
          <w:rFonts w:ascii="Times New Roman" w:hAnsi="Times New Roman" w:eastAsiaTheme="minorEastAsia"/>
          <w:color w:val="000000" w:themeColor="text1"/>
          <w:w w:val="99"/>
          <w:szCs w:val="24"/>
        </w:rPr>
        <w:t>3.2.1 网络</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本项目征求意见稿公示的载体为：黑龙江环保技术服务网；</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（1）载体选取符合性分析</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本项目征求意见稿公示选择了黑龙江环保技术服务网，符合《办法》中第九条“通过建设项目所在地公共媒体网站”进行公开的要求。</w:t>
      </w:r>
    </w:p>
    <w:p>
      <w:pPr>
        <w:pStyle w:val="12"/>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（2）网络公示时间</w:t>
      </w:r>
    </w:p>
    <w:p>
      <w:pPr>
        <w:pStyle w:val="12"/>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建设单位于</w:t>
      </w:r>
      <w:r>
        <w:rPr>
          <w:rFonts w:ascii="Times New Roman" w:hAnsi="Times New Roman" w:eastAsiaTheme="minorEastAsia"/>
          <w:snapToGrid w:val="0"/>
          <w:color w:val="000000" w:themeColor="text1"/>
          <w:w w:val="99"/>
          <w:lang w:bidi="zh-CN"/>
        </w:rPr>
        <w:t>2021年</w:t>
      </w:r>
      <w:r>
        <w:rPr>
          <w:rFonts w:hint="eastAsia" w:ascii="Times New Roman" w:hAnsi="Times New Roman" w:eastAsiaTheme="minorEastAsia"/>
          <w:snapToGrid w:val="0"/>
          <w:color w:val="000000" w:themeColor="text1"/>
          <w:w w:val="99"/>
          <w:lang w:val="en-US" w:bidi="zh-CN"/>
        </w:rPr>
        <w:t>10</w:t>
      </w:r>
      <w:r>
        <w:rPr>
          <w:rFonts w:ascii="Times New Roman" w:hAnsi="Times New Roman" w:eastAsiaTheme="minorEastAsia"/>
          <w:snapToGrid w:val="0"/>
          <w:color w:val="000000" w:themeColor="text1"/>
          <w:w w:val="99"/>
          <w:lang w:bidi="zh-CN"/>
        </w:rPr>
        <w:t>月</w:t>
      </w:r>
      <w:r>
        <w:rPr>
          <w:rFonts w:hint="eastAsia" w:ascii="Times New Roman" w:hAnsi="Times New Roman" w:eastAsiaTheme="minorEastAsia"/>
          <w:snapToGrid w:val="0"/>
          <w:color w:val="000000" w:themeColor="text1"/>
          <w:w w:val="99"/>
          <w:lang w:val="en-US" w:bidi="zh-CN"/>
        </w:rPr>
        <w:t>8</w:t>
      </w:r>
      <w:r>
        <w:rPr>
          <w:rFonts w:hint="eastAsia" w:ascii="Times New Roman" w:hAnsi="Times New Roman" w:eastAsiaTheme="minorEastAsia"/>
          <w:snapToGrid w:val="0"/>
          <w:color w:val="000000" w:themeColor="text1"/>
          <w:w w:val="99"/>
          <w:lang w:bidi="zh-CN"/>
        </w:rPr>
        <w:t>日</w:t>
      </w:r>
      <w:r>
        <w:rPr>
          <w:rFonts w:ascii="Times New Roman" w:hAnsi="Times New Roman" w:eastAsiaTheme="minorEastAsia"/>
          <w:color w:val="000000" w:themeColor="text1"/>
          <w:w w:val="99"/>
          <w:szCs w:val="24"/>
        </w:rPr>
        <w:t>公开了本项目环境影响报告书征求意见稿。公示期限从</w:t>
      </w:r>
      <w:r>
        <w:rPr>
          <w:rFonts w:ascii="Times New Roman" w:hAnsi="Times New Roman" w:eastAsiaTheme="minorEastAsia"/>
          <w:bCs/>
          <w:snapToGrid w:val="0"/>
          <w:color w:val="000000" w:themeColor="text1"/>
          <w:w w:val="99"/>
          <w:lang w:val="zh-CN" w:bidi="zh-CN"/>
        </w:rPr>
        <w:t>2021年</w:t>
      </w:r>
      <w:r>
        <w:rPr>
          <w:rFonts w:hint="eastAsia" w:ascii="Times New Roman" w:hAnsi="Times New Roman" w:eastAsiaTheme="minorEastAsia"/>
          <w:bCs/>
          <w:snapToGrid w:val="0"/>
          <w:color w:val="000000" w:themeColor="text1"/>
          <w:w w:val="99"/>
          <w:lang w:val="en-US" w:bidi="zh-CN"/>
        </w:rPr>
        <w:t>10</w:t>
      </w:r>
      <w:r>
        <w:rPr>
          <w:rFonts w:ascii="Times New Roman" w:hAnsi="Times New Roman" w:eastAsiaTheme="minorEastAsia"/>
          <w:bCs/>
          <w:snapToGrid w:val="0"/>
          <w:color w:val="000000" w:themeColor="text1"/>
          <w:w w:val="99"/>
          <w:lang w:val="zh-CN" w:bidi="zh-CN"/>
        </w:rPr>
        <w:t>月</w:t>
      </w:r>
      <w:r>
        <w:rPr>
          <w:rFonts w:hint="eastAsia" w:ascii="Times New Roman" w:hAnsi="Times New Roman" w:eastAsiaTheme="minorEastAsia"/>
          <w:bCs/>
          <w:snapToGrid w:val="0"/>
          <w:color w:val="000000" w:themeColor="text1"/>
          <w:w w:val="99"/>
          <w:lang w:val="en-US" w:bidi="zh-CN"/>
        </w:rPr>
        <w:t>8</w:t>
      </w:r>
      <w:r>
        <w:rPr>
          <w:rFonts w:ascii="Times New Roman" w:hAnsi="Times New Roman" w:eastAsiaTheme="minorEastAsia"/>
          <w:bCs/>
          <w:snapToGrid w:val="0"/>
          <w:color w:val="000000" w:themeColor="text1"/>
          <w:w w:val="99"/>
          <w:lang w:val="zh-CN" w:bidi="zh-CN"/>
        </w:rPr>
        <w:t>日至2021年</w:t>
      </w:r>
      <w:r>
        <w:rPr>
          <w:rFonts w:hint="eastAsia" w:ascii="Times New Roman" w:hAnsi="Times New Roman" w:eastAsiaTheme="minorEastAsia"/>
          <w:bCs/>
          <w:snapToGrid w:val="0"/>
          <w:color w:val="000000" w:themeColor="text1"/>
          <w:w w:val="99"/>
          <w:lang w:val="en-US" w:bidi="zh-CN"/>
        </w:rPr>
        <w:t>10</w:t>
      </w:r>
      <w:r>
        <w:rPr>
          <w:rFonts w:ascii="Times New Roman" w:hAnsi="Times New Roman" w:eastAsiaTheme="minorEastAsia"/>
          <w:bCs/>
          <w:snapToGrid w:val="0"/>
          <w:color w:val="000000" w:themeColor="text1"/>
          <w:w w:val="99"/>
          <w:lang w:val="zh-CN" w:bidi="zh-CN"/>
        </w:rPr>
        <w:t>月</w:t>
      </w:r>
      <w:r>
        <w:rPr>
          <w:rFonts w:hint="eastAsia" w:ascii="Times New Roman" w:hAnsi="Times New Roman" w:eastAsiaTheme="minorEastAsia"/>
          <w:bCs/>
          <w:snapToGrid w:val="0"/>
          <w:color w:val="000000" w:themeColor="text1"/>
          <w:w w:val="99"/>
          <w:lang w:val="en-US" w:bidi="zh-CN"/>
        </w:rPr>
        <w:t>20</w:t>
      </w:r>
      <w:r>
        <w:rPr>
          <w:rFonts w:ascii="Times New Roman" w:hAnsi="Times New Roman" w:eastAsiaTheme="minorEastAsia"/>
          <w:bCs/>
          <w:snapToGrid w:val="0"/>
          <w:color w:val="000000" w:themeColor="text1"/>
          <w:w w:val="99"/>
          <w:lang w:val="zh-CN" w:bidi="zh-CN"/>
        </w:rPr>
        <w:t>日</w:t>
      </w:r>
      <w:r>
        <w:rPr>
          <w:rFonts w:ascii="Times New Roman" w:hAnsi="Times New Roman" w:eastAsiaTheme="minorEastAsia"/>
          <w:color w:val="000000" w:themeColor="text1"/>
          <w:w w:val="99"/>
          <w:szCs w:val="24"/>
        </w:rPr>
        <w:t>，共10个工作日。</w:t>
      </w:r>
    </w:p>
    <w:p>
      <w:pPr>
        <w:pStyle w:val="12"/>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（3）网址及截图。</w:t>
      </w:r>
    </w:p>
    <w:p>
      <w:pPr>
        <w:pStyle w:val="12"/>
        <w:widowControl/>
        <w:spacing w:beforeAutospacing="0" w:afterAutospacing="0" w:line="440" w:lineRule="exact"/>
        <w:ind w:firstLine="474" w:firstLineChars="200"/>
        <w:rPr>
          <w:rFonts w:hint="eastAsia" w:ascii="Times New Roman" w:hAnsi="Times New Roman" w:eastAsiaTheme="minorEastAsia"/>
          <w:color w:val="000000" w:themeColor="text1"/>
          <w:w w:val="99"/>
          <w:lang w:bidi="zh-CN"/>
        </w:rPr>
      </w:pPr>
      <w:r>
        <w:rPr>
          <w:rFonts w:ascii="Times New Roman" w:hAnsi="Times New Roman" w:eastAsiaTheme="minorEastAsia"/>
          <w:color w:val="000000" w:themeColor="text1"/>
          <w:w w:val="99"/>
          <w:szCs w:val="24"/>
        </w:rPr>
        <w:t>网址：</w:t>
      </w:r>
      <w:r>
        <w:rPr>
          <w:rFonts w:hint="eastAsia" w:ascii="Times New Roman" w:hAnsi="Times New Roman" w:eastAsiaTheme="minorEastAsia"/>
          <w:color w:val="000000" w:themeColor="text1"/>
          <w:w w:val="99"/>
          <w:lang w:bidi="zh-CN"/>
        </w:rPr>
        <w:fldChar w:fldCharType="begin"/>
      </w:r>
      <w:r>
        <w:rPr>
          <w:rFonts w:hint="eastAsia" w:ascii="Times New Roman" w:hAnsi="Times New Roman" w:eastAsiaTheme="minorEastAsia"/>
          <w:color w:val="000000" w:themeColor="text1"/>
          <w:w w:val="99"/>
          <w:lang w:bidi="zh-CN"/>
        </w:rPr>
        <w:instrText xml:space="preserve"> HYPERLINK "http://www.hljhbjsfw.cn/NewsDetail.aspx?id=412" </w:instrText>
      </w:r>
      <w:r>
        <w:rPr>
          <w:rFonts w:hint="eastAsia" w:ascii="Times New Roman" w:hAnsi="Times New Roman" w:eastAsiaTheme="minorEastAsia"/>
          <w:color w:val="000000" w:themeColor="text1"/>
          <w:w w:val="99"/>
          <w:lang w:bidi="zh-CN"/>
        </w:rPr>
        <w:fldChar w:fldCharType="separate"/>
      </w:r>
      <w:r>
        <w:rPr>
          <w:rFonts w:hint="eastAsia" w:ascii="Times New Roman" w:hAnsi="Times New Roman" w:eastAsiaTheme="minorEastAsia"/>
          <w:color w:val="000000" w:themeColor="text1"/>
          <w:w w:val="99"/>
          <w:lang w:bidi="zh-CN"/>
        </w:rPr>
        <w:t>http://www.hljhbjsfw.cn/NewsDetail.aspx?id=412</w:t>
      </w:r>
      <w:r>
        <w:rPr>
          <w:rFonts w:hint="eastAsia" w:ascii="Times New Roman" w:hAnsi="Times New Roman" w:eastAsiaTheme="minorEastAsia"/>
          <w:color w:val="000000" w:themeColor="text1"/>
          <w:w w:val="99"/>
          <w:lang w:bidi="zh-CN"/>
        </w:rPr>
        <w:fldChar w:fldCharType="end"/>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截图：</w:t>
      </w:r>
    </w:p>
    <w:p>
      <w:pPr>
        <w:pStyle w:val="12"/>
        <w:widowControl/>
        <w:spacing w:beforeAutospacing="0" w:afterAutospacing="0" w:line="540" w:lineRule="atLeast"/>
        <w:jc w:val="center"/>
        <w:rPr>
          <w:rFonts w:ascii="Times New Roman" w:hAnsi="Times New Roman" w:eastAsiaTheme="minorEastAsia"/>
          <w:color w:val="000000" w:themeColor="text1"/>
          <w:w w:val="99"/>
          <w:szCs w:val="24"/>
        </w:rPr>
      </w:pPr>
      <w:r>
        <w:drawing>
          <wp:inline distT="0" distB="0" distL="114300" distR="114300">
            <wp:extent cx="3999230" cy="6194425"/>
            <wp:effectExtent l="0" t="0" r="1270" b="1587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8"/>
                    <a:stretch>
                      <a:fillRect/>
                    </a:stretch>
                  </pic:blipFill>
                  <pic:spPr>
                    <a:xfrm>
                      <a:off x="0" y="0"/>
                      <a:ext cx="3999230" cy="6194425"/>
                    </a:xfrm>
                    <a:prstGeom prst="rect">
                      <a:avLst/>
                    </a:prstGeom>
                    <a:noFill/>
                    <a:ln>
                      <a:noFill/>
                    </a:ln>
                  </pic:spPr>
                </pic:pic>
              </a:graphicData>
            </a:graphic>
          </wp:inline>
        </w:drawing>
      </w:r>
    </w:p>
    <w:p>
      <w:pPr>
        <w:pStyle w:val="12"/>
        <w:widowControl/>
        <w:spacing w:before="60" w:beforeAutospacing="0" w:after="60" w:afterAutospacing="0" w:line="440" w:lineRule="exact"/>
        <w:rPr>
          <w:rStyle w:val="16"/>
        </w:rPr>
      </w:pPr>
      <w:r>
        <w:rPr>
          <w:rStyle w:val="16"/>
          <w:rFonts w:ascii="Times New Roman" w:hAnsi="Times New Roman" w:eastAsiaTheme="minorEastAsia"/>
          <w:color w:val="000000" w:themeColor="text1"/>
          <w:w w:val="99"/>
          <w:szCs w:val="24"/>
        </w:rPr>
        <w:t>3.2.2 报纸</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本项目报纸公开的载体为大庆油田报，属于建设项目所在地公共易于接触的报纸；公示的时间分别为</w:t>
      </w:r>
      <w:r>
        <w:rPr>
          <w:rFonts w:ascii="Times New Roman" w:hAnsi="Times New Roman" w:eastAsiaTheme="minorEastAsia"/>
          <w:snapToGrid w:val="0"/>
          <w:color w:val="000000" w:themeColor="text1"/>
          <w:w w:val="99"/>
        </w:rPr>
        <w:t>2021年</w:t>
      </w:r>
      <w:r>
        <w:rPr>
          <w:rFonts w:hint="eastAsia" w:ascii="Times New Roman" w:hAnsi="Times New Roman" w:eastAsiaTheme="minorEastAsia"/>
          <w:snapToGrid w:val="0"/>
          <w:color w:val="000000" w:themeColor="text1"/>
          <w:w w:val="99"/>
          <w:lang w:val="en-US" w:eastAsia="zh-CN"/>
        </w:rPr>
        <w:t>8</w:t>
      </w:r>
      <w:r>
        <w:rPr>
          <w:rFonts w:ascii="Times New Roman" w:hAnsi="Times New Roman" w:eastAsiaTheme="minorEastAsia"/>
          <w:snapToGrid w:val="0"/>
          <w:color w:val="000000" w:themeColor="text1"/>
          <w:w w:val="99"/>
        </w:rPr>
        <w:t>月</w:t>
      </w:r>
      <w:r>
        <w:rPr>
          <w:rFonts w:hint="eastAsia" w:ascii="Times New Roman" w:hAnsi="Times New Roman" w:eastAsiaTheme="minorEastAsia"/>
          <w:snapToGrid w:val="0"/>
          <w:color w:val="000000" w:themeColor="text1"/>
          <w:w w:val="99"/>
          <w:lang w:val="en-US" w:eastAsia="zh-CN"/>
        </w:rPr>
        <w:t>3</w:t>
      </w:r>
      <w:r>
        <w:rPr>
          <w:rFonts w:ascii="Times New Roman" w:hAnsi="Times New Roman" w:eastAsiaTheme="minorEastAsia"/>
          <w:snapToGrid w:val="0"/>
          <w:color w:val="000000" w:themeColor="text1"/>
          <w:w w:val="99"/>
        </w:rPr>
        <w:t>日</w:t>
      </w:r>
      <w:r>
        <w:rPr>
          <w:rFonts w:ascii="Times New Roman" w:hAnsi="Times New Roman" w:eastAsiaTheme="minorEastAsia"/>
          <w:color w:val="000000" w:themeColor="text1"/>
          <w:w w:val="99"/>
          <w:szCs w:val="24"/>
        </w:rPr>
        <w:t>和</w:t>
      </w:r>
      <w:r>
        <w:rPr>
          <w:rFonts w:ascii="Times New Roman" w:hAnsi="Times New Roman" w:eastAsiaTheme="minorEastAsia"/>
          <w:snapToGrid w:val="0"/>
          <w:color w:val="000000" w:themeColor="text1"/>
          <w:w w:val="99"/>
        </w:rPr>
        <w:t>2021年</w:t>
      </w:r>
      <w:r>
        <w:rPr>
          <w:rFonts w:hint="eastAsia" w:ascii="Times New Roman" w:hAnsi="Times New Roman" w:eastAsiaTheme="minorEastAsia"/>
          <w:snapToGrid w:val="0"/>
          <w:color w:val="000000" w:themeColor="text1"/>
          <w:w w:val="99"/>
          <w:lang w:val="en-US" w:eastAsia="zh-CN"/>
        </w:rPr>
        <w:t>8</w:t>
      </w:r>
      <w:r>
        <w:rPr>
          <w:rFonts w:ascii="Times New Roman" w:hAnsi="Times New Roman" w:eastAsiaTheme="minorEastAsia"/>
          <w:snapToGrid w:val="0"/>
          <w:color w:val="000000" w:themeColor="text1"/>
          <w:w w:val="99"/>
        </w:rPr>
        <w:t>月</w:t>
      </w:r>
      <w:r>
        <w:rPr>
          <w:rFonts w:hint="eastAsia" w:ascii="Times New Roman" w:hAnsi="Times New Roman" w:eastAsiaTheme="minorEastAsia"/>
          <w:snapToGrid w:val="0"/>
          <w:color w:val="000000" w:themeColor="text1"/>
          <w:w w:val="99"/>
          <w:lang w:val="en-US" w:eastAsia="zh-CN"/>
        </w:rPr>
        <w:t>9</w:t>
      </w:r>
      <w:r>
        <w:rPr>
          <w:rFonts w:ascii="Times New Roman" w:hAnsi="Times New Roman" w:eastAsiaTheme="minorEastAsia"/>
          <w:snapToGrid w:val="0"/>
          <w:color w:val="000000" w:themeColor="text1"/>
          <w:w w:val="99"/>
        </w:rPr>
        <w:t>日</w:t>
      </w:r>
      <w:r>
        <w:rPr>
          <w:rFonts w:ascii="Times New Roman" w:hAnsi="Times New Roman" w:eastAsiaTheme="minorEastAsia"/>
          <w:color w:val="000000" w:themeColor="text1"/>
          <w:w w:val="99"/>
          <w:szCs w:val="24"/>
        </w:rPr>
        <w:t>两次。符合《办法》中要求的在征求意见稿公示期内报纸公开信息不得少于2次的规定。</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报纸公示内容如下：</w:t>
      </w:r>
    </w:p>
    <w:p>
      <w:pPr>
        <w:spacing w:line="440" w:lineRule="exact"/>
        <w:jc w:val="center"/>
        <w:rPr>
          <w:rFonts w:ascii="Times New Roman" w:hAnsi="Times New Roman" w:cs="Times New Roman" w:eastAsiaTheme="minorEastAsia"/>
          <w:color w:val="000000"/>
          <w:w w:val="99"/>
          <w:sz w:val="24"/>
          <w:szCs w:val="24"/>
        </w:rPr>
      </w:pPr>
      <w:r>
        <w:rPr>
          <w:rFonts w:ascii="Times New Roman" w:hAnsi="Times New Roman" w:cs="Times New Roman" w:eastAsiaTheme="minorEastAsia"/>
          <w:color w:val="000000"/>
          <w:w w:val="99"/>
          <w:sz w:val="24"/>
          <w:szCs w:val="24"/>
        </w:rPr>
        <w:t>《</w:t>
      </w:r>
      <w:r>
        <w:rPr>
          <w:rFonts w:hint="eastAsia" w:ascii="Times New Roman" w:hAnsi="Times New Roman" w:cs="Times New Roman" w:eastAsiaTheme="minorEastAsia"/>
          <w:color w:val="000000"/>
          <w:w w:val="99"/>
          <w:sz w:val="24"/>
          <w:szCs w:val="24"/>
          <w:lang w:val="en-US" w:eastAsia="zh-CN"/>
        </w:rPr>
        <w:t>采油五厂太北开发区产能建设工程</w:t>
      </w:r>
      <w:r>
        <w:rPr>
          <w:rFonts w:ascii="Times New Roman" w:hAnsi="Times New Roman" w:cs="Times New Roman" w:eastAsiaTheme="minorEastAsia"/>
          <w:color w:val="000000"/>
          <w:w w:val="99"/>
          <w:sz w:val="24"/>
          <w:szCs w:val="24"/>
        </w:rPr>
        <w:t>环境影响报告书》</w:t>
      </w:r>
    </w:p>
    <w:p>
      <w:pPr>
        <w:spacing w:line="440" w:lineRule="exact"/>
        <w:jc w:val="center"/>
        <w:rPr>
          <w:rFonts w:ascii="Times New Roman" w:hAnsi="Times New Roman" w:cs="Times New Roman" w:eastAsiaTheme="minorEastAsia"/>
          <w:color w:val="000000"/>
          <w:w w:val="99"/>
          <w:sz w:val="24"/>
          <w:szCs w:val="24"/>
          <w:lang w:val="en-US" w:bidi="ar-SA"/>
        </w:rPr>
      </w:pPr>
      <w:r>
        <w:rPr>
          <w:rFonts w:ascii="Times New Roman" w:hAnsi="Times New Roman" w:cs="Times New Roman" w:eastAsiaTheme="minorEastAsia"/>
          <w:color w:val="000000"/>
          <w:w w:val="99"/>
          <w:sz w:val="24"/>
          <w:szCs w:val="24"/>
        </w:rPr>
        <w:t>征求意见稿公示</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（一）</w:t>
      </w:r>
      <w:r>
        <w:rPr>
          <w:rFonts w:ascii="Times New Roman" w:hAnsi="Times New Roman" w:eastAsiaTheme="minorEastAsia"/>
          <w:color w:val="000000" w:themeColor="text1"/>
          <w:w w:val="99"/>
          <w:szCs w:val="24"/>
        </w:rPr>
        <w:t>环境影响报告书征求意见稿全文的网络链接及查阅纸质报告书的方式和途径</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（1）</w:t>
      </w:r>
      <w:r>
        <w:rPr>
          <w:rFonts w:ascii="Times New Roman" w:hAnsi="Times New Roman" w:eastAsiaTheme="minorEastAsia"/>
          <w:color w:val="000000" w:themeColor="text1"/>
          <w:w w:val="99"/>
          <w:szCs w:val="24"/>
        </w:rPr>
        <w:t>网络链接</w:t>
      </w:r>
      <w:r>
        <w:rPr>
          <w:rFonts w:hint="eastAsia" w:ascii="Times New Roman" w:hAnsi="Times New Roman" w:eastAsiaTheme="minorEastAsia"/>
          <w:color w:val="000000" w:themeColor="text1"/>
          <w:w w:val="99"/>
          <w:szCs w:val="24"/>
        </w:rPr>
        <w:t>：</w:t>
      </w:r>
      <w:r>
        <w:rPr>
          <w:rFonts w:hint="eastAsia" w:ascii="Times New Roman" w:hAnsi="Times New Roman" w:eastAsiaTheme="minorEastAsia"/>
          <w:color w:val="000000" w:themeColor="text1"/>
          <w:w w:val="99"/>
          <w:szCs w:val="24"/>
        </w:rPr>
        <w:fldChar w:fldCharType="begin"/>
      </w:r>
      <w:r>
        <w:rPr>
          <w:rFonts w:hint="eastAsia" w:ascii="Times New Roman" w:hAnsi="Times New Roman" w:eastAsiaTheme="minorEastAsia"/>
          <w:color w:val="000000" w:themeColor="text1"/>
          <w:w w:val="99"/>
          <w:szCs w:val="24"/>
        </w:rPr>
        <w:instrText xml:space="preserve"> HYPERLINK "http://www.hljhbjsfw.cn/NewsDetail.aspx?id=412" </w:instrText>
      </w:r>
      <w:r>
        <w:rPr>
          <w:rFonts w:hint="eastAsia" w:ascii="Times New Roman" w:hAnsi="Times New Roman" w:eastAsiaTheme="minorEastAsia"/>
          <w:color w:val="000000" w:themeColor="text1"/>
          <w:w w:val="99"/>
          <w:szCs w:val="24"/>
        </w:rPr>
        <w:fldChar w:fldCharType="separate"/>
      </w:r>
      <w:r>
        <w:rPr>
          <w:rFonts w:hint="eastAsia" w:ascii="Times New Roman" w:hAnsi="Times New Roman" w:eastAsiaTheme="minorEastAsia"/>
          <w:color w:val="000000" w:themeColor="text1"/>
          <w:w w:val="99"/>
          <w:szCs w:val="24"/>
        </w:rPr>
        <w:t>http://www.hljhbjsfw.cn/NewsDetail.aspx?id=412</w:t>
      </w:r>
      <w:r>
        <w:rPr>
          <w:rFonts w:hint="eastAsia" w:ascii="Times New Roman" w:hAnsi="Times New Roman" w:eastAsiaTheme="minorEastAsia"/>
          <w:color w:val="000000" w:themeColor="text1"/>
          <w:w w:val="99"/>
          <w:szCs w:val="24"/>
        </w:rPr>
        <w:fldChar w:fldCharType="end"/>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（2）</w:t>
      </w:r>
      <w:r>
        <w:rPr>
          <w:rFonts w:ascii="Times New Roman" w:hAnsi="Times New Roman" w:eastAsiaTheme="minorEastAsia"/>
          <w:color w:val="000000" w:themeColor="text1"/>
          <w:w w:val="99"/>
          <w:szCs w:val="24"/>
        </w:rPr>
        <w:t>查阅纸质报告书方式和途径：</w:t>
      </w:r>
      <w:r>
        <w:rPr>
          <w:rFonts w:hint="eastAsia" w:ascii="Times New Roman" w:hAnsi="Times New Roman" w:eastAsiaTheme="minorEastAsia"/>
          <w:color w:val="000000" w:themeColor="text1"/>
          <w:w w:val="99"/>
          <w:szCs w:val="24"/>
          <w:lang w:val="en-US"/>
        </w:rPr>
        <w:t>黑龙江省大庆</w:t>
      </w:r>
      <w:r>
        <w:rPr>
          <w:rFonts w:hint="eastAsia" w:ascii="Times New Roman" w:hAnsi="Times New Roman" w:eastAsiaTheme="minorEastAsia"/>
          <w:color w:val="000000" w:themeColor="text1"/>
          <w:w w:val="99"/>
          <w:szCs w:val="24"/>
          <w:lang w:val="en-US" w:eastAsia="zh-CN"/>
        </w:rPr>
        <w:t>高新区科技孵化器一期工程3号孵化器402室</w:t>
      </w:r>
      <w:r>
        <w:rPr>
          <w:rFonts w:hint="eastAsia" w:ascii="Times New Roman" w:hAnsi="Times New Roman" w:eastAsiaTheme="minorEastAsia"/>
          <w:color w:val="000000" w:themeColor="text1"/>
          <w:w w:val="99"/>
          <w:szCs w:val="24"/>
        </w:rPr>
        <w:t>，湖南葆华环保有限公司，联系人</w:t>
      </w:r>
      <w:r>
        <w:rPr>
          <w:rFonts w:hint="eastAsia" w:ascii="Times New Roman" w:hAnsi="Times New Roman" w:eastAsiaTheme="minorEastAsia"/>
          <w:color w:val="000000" w:themeColor="text1"/>
          <w:w w:val="99"/>
          <w:szCs w:val="24"/>
          <w:lang w:eastAsia="zh-CN"/>
        </w:rPr>
        <w:t>齐</w:t>
      </w:r>
      <w:r>
        <w:rPr>
          <w:rFonts w:hint="eastAsia" w:ascii="Times New Roman" w:hAnsi="Times New Roman" w:eastAsiaTheme="minorEastAsia"/>
          <w:color w:val="000000" w:themeColor="text1"/>
          <w:w w:val="99"/>
          <w:szCs w:val="24"/>
        </w:rPr>
        <w:t>工，电话</w:t>
      </w:r>
      <w:r>
        <w:rPr>
          <w:rFonts w:hint="eastAsia" w:ascii="Times New Roman" w:hAnsi="Times New Roman" w:eastAsiaTheme="minorEastAsia"/>
          <w:color w:val="000000" w:themeColor="text1"/>
          <w:w w:val="99"/>
          <w:szCs w:val="24"/>
          <w:lang w:val="en-US" w:eastAsia="zh-CN"/>
        </w:rPr>
        <w:t>0459-8136292</w:t>
      </w:r>
      <w:r>
        <w:rPr>
          <w:rFonts w:hint="eastAsia" w:ascii="Times New Roman" w:hAnsi="Times New Roman" w:eastAsiaTheme="minorEastAsia"/>
          <w:color w:val="000000" w:themeColor="text1"/>
          <w:w w:val="99"/>
          <w:szCs w:val="24"/>
        </w:rPr>
        <w:t>。</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（二）</w:t>
      </w:r>
      <w:r>
        <w:rPr>
          <w:rFonts w:ascii="Times New Roman" w:hAnsi="Times New Roman" w:eastAsiaTheme="minorEastAsia"/>
          <w:color w:val="000000" w:themeColor="text1"/>
          <w:w w:val="99"/>
          <w:szCs w:val="24"/>
        </w:rPr>
        <w:t>征求意见的公众范围</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本次征求意见的公众范围为项目周边的</w:t>
      </w:r>
      <w:r>
        <w:rPr>
          <w:rFonts w:hint="eastAsia" w:ascii="Times New Roman" w:hAnsi="Times New Roman" w:eastAsiaTheme="minorEastAsia"/>
          <w:color w:val="000000" w:themeColor="text1"/>
          <w:w w:val="99"/>
          <w:szCs w:val="24"/>
          <w:lang w:eastAsia="zh-CN"/>
        </w:rPr>
        <w:t>李春荣村、后平等村、前平等村、七撮房村、老姚家、老阎家屯、高台子镇、东围子村、东太平村、腰太平村、老富家屯、小门高家、前胡家</w:t>
      </w:r>
      <w:r>
        <w:rPr>
          <w:rFonts w:hint="eastAsia" w:ascii="Times New Roman" w:hAnsi="Times New Roman" w:eastAsiaTheme="minorEastAsia"/>
          <w:color w:val="000000" w:themeColor="text1"/>
          <w:w w:val="99"/>
          <w:szCs w:val="24"/>
        </w:rPr>
        <w:t>等公民、法人和其他组织。</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（三）</w:t>
      </w:r>
      <w:r>
        <w:rPr>
          <w:rFonts w:ascii="Times New Roman" w:hAnsi="Times New Roman" w:eastAsiaTheme="minorEastAsia"/>
          <w:color w:val="000000" w:themeColor="text1"/>
          <w:w w:val="99"/>
          <w:szCs w:val="24"/>
        </w:rPr>
        <w:t>公众意见表的网络链接</w:t>
      </w:r>
    </w:p>
    <w:p>
      <w:pPr>
        <w:pStyle w:val="12"/>
        <w:widowControl/>
        <w:spacing w:beforeAutospacing="0" w:afterAutospacing="0" w:line="440" w:lineRule="exact"/>
        <w:ind w:left="480" w:leftChars="218" w:firstLine="0" w:firstLineChars="0"/>
        <w:rPr>
          <w:rFonts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网络连接：http://www.mee.gov.cn/xxgk2018/xxgk/xxgk01/201810/t20181024_665329.html</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（四）</w:t>
      </w:r>
      <w:r>
        <w:rPr>
          <w:rFonts w:ascii="Times New Roman" w:hAnsi="Times New Roman" w:eastAsiaTheme="minorEastAsia"/>
          <w:color w:val="000000" w:themeColor="text1"/>
          <w:w w:val="99"/>
          <w:szCs w:val="24"/>
        </w:rPr>
        <w:t>公众</w:t>
      </w:r>
      <w:r>
        <w:rPr>
          <w:rFonts w:hint="eastAsia" w:ascii="Times New Roman" w:hAnsi="Times New Roman" w:eastAsiaTheme="minorEastAsia"/>
          <w:color w:val="000000" w:themeColor="text1"/>
          <w:w w:val="99"/>
          <w:szCs w:val="24"/>
        </w:rPr>
        <w:t>提交公众意见表</w:t>
      </w:r>
      <w:r>
        <w:rPr>
          <w:rFonts w:ascii="Times New Roman" w:hAnsi="Times New Roman" w:eastAsiaTheme="minorEastAsia"/>
          <w:color w:val="000000" w:themeColor="text1"/>
          <w:w w:val="99"/>
          <w:szCs w:val="24"/>
        </w:rPr>
        <w:t>的</w:t>
      </w:r>
      <w:r>
        <w:rPr>
          <w:rFonts w:hint="eastAsia" w:ascii="Times New Roman" w:hAnsi="Times New Roman" w:eastAsiaTheme="minorEastAsia"/>
          <w:color w:val="000000" w:themeColor="text1"/>
          <w:w w:val="99"/>
          <w:szCs w:val="24"/>
        </w:rPr>
        <w:t>主要</w:t>
      </w:r>
      <w:r>
        <w:rPr>
          <w:rFonts w:ascii="Times New Roman" w:hAnsi="Times New Roman" w:eastAsiaTheme="minorEastAsia"/>
          <w:color w:val="000000" w:themeColor="text1"/>
          <w:w w:val="99"/>
          <w:szCs w:val="24"/>
        </w:rPr>
        <w:t>方式和途径</w:t>
      </w:r>
    </w:p>
    <w:p>
      <w:pPr>
        <w:pStyle w:val="12"/>
        <w:widowControl/>
        <w:spacing w:beforeAutospacing="0" w:afterAutospacing="0" w:line="440" w:lineRule="exact"/>
        <w:ind w:firstLine="474" w:firstLineChars="200"/>
        <w:rPr>
          <w:rFonts w:hint="eastAsia" w:ascii="Times New Roman" w:hAnsi="Times New Roman" w:cs="Times New Roman" w:eastAsiaTheme="minorEastAsia"/>
          <w:color w:val="000000" w:themeColor="text1"/>
          <w:w w:val="99"/>
          <w:szCs w:val="24"/>
        </w:rPr>
      </w:pPr>
      <w:r>
        <w:rPr>
          <w:rFonts w:hint="eastAsia" w:ascii="Times New Roman" w:hAnsi="Times New Roman" w:eastAsiaTheme="minorEastAsia"/>
          <w:color w:val="000000" w:themeColor="text1"/>
          <w:w w:val="99"/>
          <w:szCs w:val="24"/>
        </w:rPr>
        <w:t>公众可以通过电话、电子邮件等方式向我单位提出与环境影响评价有关的意见。建设单位联系人蔡工，地址大庆市杏南中心村</w:t>
      </w:r>
      <w:r>
        <w:rPr>
          <w:rFonts w:ascii="Times New Roman" w:hAnsi="Times New Roman" w:eastAsiaTheme="minorEastAsia"/>
          <w:color w:val="000000" w:themeColor="text1"/>
          <w:w w:val="99"/>
          <w:szCs w:val="24"/>
        </w:rPr>
        <w:t>6</w:t>
      </w:r>
      <w:r>
        <w:rPr>
          <w:rFonts w:hint="eastAsia" w:ascii="Times New Roman" w:hAnsi="Times New Roman" w:eastAsiaTheme="minorEastAsia"/>
          <w:color w:val="000000" w:themeColor="text1"/>
          <w:w w:val="99"/>
          <w:szCs w:val="24"/>
        </w:rPr>
        <w:t>号第五采油厂，电话</w:t>
      </w:r>
      <w:r>
        <w:rPr>
          <w:rFonts w:ascii="Times New Roman" w:hAnsi="Times New Roman" w:eastAsiaTheme="minorEastAsia"/>
          <w:color w:val="000000" w:themeColor="text1"/>
          <w:w w:val="99"/>
          <w:szCs w:val="24"/>
        </w:rPr>
        <w:t>13251597507</w:t>
      </w:r>
      <w:r>
        <w:rPr>
          <w:rFonts w:hint="eastAsia" w:ascii="Times New Roman" w:hAnsi="Times New Roman" w:eastAsiaTheme="minorEastAsia"/>
          <w:color w:val="000000" w:themeColor="text1"/>
          <w:w w:val="99"/>
          <w:szCs w:val="24"/>
        </w:rPr>
        <w:t>，邮箱</w:t>
      </w:r>
      <w:r>
        <w:rPr>
          <w:rFonts w:ascii="Times New Roman" w:hAnsi="Times New Roman" w:eastAsiaTheme="minorEastAsia"/>
          <w:color w:val="000000" w:themeColor="text1"/>
          <w:w w:val="99"/>
          <w:szCs w:val="24"/>
        </w:rPr>
        <w:t>csijia@petrochina.com.cn</w:t>
      </w:r>
      <w:r>
        <w:rPr>
          <w:rFonts w:hint="eastAsia" w:ascii="Times New Roman" w:hAnsi="Times New Roman" w:eastAsiaTheme="minorEastAsia"/>
          <w:color w:val="000000" w:themeColor="text1"/>
          <w:w w:val="99"/>
          <w:szCs w:val="24"/>
        </w:rPr>
        <w:t>，环评单位联系人联系人</w:t>
      </w:r>
      <w:r>
        <w:rPr>
          <w:rFonts w:hint="eastAsia" w:ascii="Times New Roman" w:hAnsi="Times New Roman" w:eastAsiaTheme="minorEastAsia"/>
          <w:color w:val="000000" w:themeColor="text1"/>
          <w:w w:val="99"/>
          <w:szCs w:val="24"/>
          <w:lang w:eastAsia="zh-CN"/>
        </w:rPr>
        <w:t>齐</w:t>
      </w:r>
      <w:r>
        <w:rPr>
          <w:rFonts w:hint="eastAsia" w:ascii="Times New Roman" w:hAnsi="Times New Roman" w:eastAsiaTheme="minorEastAsia"/>
          <w:color w:val="000000" w:themeColor="text1"/>
          <w:w w:val="99"/>
          <w:szCs w:val="24"/>
        </w:rPr>
        <w:t>工，电话</w:t>
      </w:r>
      <w:r>
        <w:rPr>
          <w:rFonts w:hint="eastAsia" w:ascii="Times New Roman" w:hAnsi="Times New Roman" w:eastAsiaTheme="minorEastAsia"/>
          <w:color w:val="000000" w:themeColor="text1"/>
          <w:w w:val="99"/>
          <w:szCs w:val="24"/>
          <w:lang w:val="en-US" w:eastAsia="zh-CN"/>
        </w:rPr>
        <w:t>0459-8136292</w:t>
      </w:r>
      <w:r>
        <w:rPr>
          <w:rFonts w:hint="eastAsia" w:ascii="Times New Roman" w:hAnsi="Times New Roman" w:eastAsiaTheme="minorEastAsia"/>
          <w:color w:val="000000" w:themeColor="text1"/>
          <w:w w:val="99"/>
          <w:szCs w:val="24"/>
        </w:rPr>
        <w:t>，</w:t>
      </w:r>
      <w:r>
        <w:rPr>
          <w:rFonts w:hint="eastAsia" w:ascii="Times New Roman" w:hAnsi="Times New Roman" w:cs="Times New Roman" w:eastAsiaTheme="minorEastAsia"/>
          <w:color w:val="000000" w:themeColor="text1"/>
          <w:w w:val="99"/>
          <w:szCs w:val="24"/>
        </w:rPr>
        <w:t>邮箱</w:t>
      </w:r>
      <w:r>
        <w:rPr>
          <w:rFonts w:hint="eastAsia" w:ascii="Times New Roman" w:hAnsi="Times New Roman" w:cs="Times New Roman" w:eastAsiaTheme="minorEastAsia"/>
          <w:color w:val="000000" w:themeColor="text1"/>
          <w:w w:val="99"/>
          <w:szCs w:val="24"/>
        </w:rPr>
        <w:fldChar w:fldCharType="begin"/>
      </w:r>
      <w:r>
        <w:rPr>
          <w:rFonts w:hint="eastAsia" w:ascii="Times New Roman" w:hAnsi="Times New Roman" w:cs="Times New Roman" w:eastAsiaTheme="minorEastAsia"/>
          <w:color w:val="000000" w:themeColor="text1"/>
          <w:w w:val="99"/>
          <w:szCs w:val="24"/>
        </w:rPr>
        <w:instrText xml:space="preserve"> HYPERLINK "mailto:hainahuanjing@126.com" </w:instrText>
      </w:r>
      <w:r>
        <w:rPr>
          <w:rFonts w:hint="eastAsia" w:ascii="Times New Roman" w:hAnsi="Times New Roman" w:cs="Times New Roman" w:eastAsiaTheme="minorEastAsia"/>
          <w:color w:val="000000" w:themeColor="text1"/>
          <w:w w:val="99"/>
          <w:szCs w:val="24"/>
        </w:rPr>
        <w:fldChar w:fldCharType="separate"/>
      </w:r>
      <w:r>
        <w:rPr>
          <w:rFonts w:hint="eastAsia" w:ascii="Times New Roman" w:hAnsi="Times New Roman" w:cs="Times New Roman" w:eastAsiaTheme="minorEastAsia"/>
          <w:color w:val="000000" w:themeColor="text1"/>
          <w:w w:val="99"/>
          <w:szCs w:val="24"/>
        </w:rPr>
        <w:t>hunanbaohua@163.com</w:t>
      </w:r>
      <w:r>
        <w:rPr>
          <w:rFonts w:hint="eastAsia" w:ascii="Times New Roman" w:hAnsi="Times New Roman" w:cs="Times New Roman" w:eastAsiaTheme="minorEastAsia"/>
          <w:color w:val="000000" w:themeColor="text1"/>
          <w:w w:val="99"/>
          <w:szCs w:val="24"/>
        </w:rPr>
        <w:fldChar w:fldCharType="end"/>
      </w:r>
      <w:r>
        <w:rPr>
          <w:rFonts w:hint="eastAsia" w:ascii="Times New Roman" w:hAnsi="Times New Roman" w:cs="Times New Roman" w:eastAsiaTheme="minorEastAsia"/>
          <w:color w:val="000000" w:themeColor="text1"/>
          <w:w w:val="99"/>
          <w:szCs w:val="24"/>
        </w:rPr>
        <w:t>。</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（五）</w:t>
      </w:r>
      <w:r>
        <w:rPr>
          <w:rFonts w:ascii="Times New Roman" w:hAnsi="Times New Roman" w:eastAsiaTheme="minorEastAsia"/>
          <w:color w:val="000000" w:themeColor="text1"/>
          <w:w w:val="99"/>
          <w:szCs w:val="24"/>
        </w:rPr>
        <w:t>公众提出意见的</w:t>
      </w:r>
      <w:r>
        <w:rPr>
          <w:rFonts w:hint="eastAsia" w:ascii="Times New Roman" w:hAnsi="Times New Roman" w:eastAsiaTheme="minorEastAsia"/>
          <w:color w:val="000000" w:themeColor="text1"/>
          <w:w w:val="99"/>
          <w:szCs w:val="24"/>
        </w:rPr>
        <w:t>截止时间</w:t>
      </w:r>
    </w:p>
    <w:p>
      <w:pPr>
        <w:pStyle w:val="12"/>
        <w:widowControl/>
        <w:spacing w:beforeAutospacing="0" w:afterAutospacing="0" w:line="440" w:lineRule="exact"/>
        <w:ind w:firstLine="474" w:firstLineChars="200"/>
        <w:rPr>
          <w:rFonts w:hint="eastAsia" w:ascii="Times New Roman" w:hAnsi="Times New Roman" w:eastAsiaTheme="minorEastAsia"/>
          <w:snapToGrid w:val="0"/>
          <w:color w:val="000000" w:themeColor="text1"/>
          <w:w w:val="99"/>
          <w:lang w:bidi="zh-CN"/>
        </w:rPr>
      </w:pPr>
      <w:r>
        <w:rPr>
          <w:rFonts w:hint="eastAsia" w:ascii="Times New Roman" w:hAnsi="Times New Roman" w:eastAsiaTheme="minorEastAsia"/>
          <w:snapToGrid w:val="0"/>
          <w:color w:val="000000" w:themeColor="text1"/>
          <w:w w:val="99"/>
          <w:lang w:bidi="zh-CN"/>
        </w:rPr>
        <w:t>公众提出意见的起止时间</w:t>
      </w:r>
      <w:r>
        <w:rPr>
          <w:rFonts w:hint="eastAsia" w:ascii="Times New Roman" w:hAnsi="Times New Roman" w:eastAsiaTheme="minorEastAsia"/>
          <w:snapToGrid w:val="0"/>
          <w:color w:val="000000" w:themeColor="text1"/>
          <w:w w:val="99"/>
          <w:lang w:eastAsia="zh-CN" w:bidi="zh-CN"/>
        </w:rPr>
        <w:t>：</w:t>
      </w:r>
      <w:r>
        <w:rPr>
          <w:rFonts w:hint="eastAsia" w:ascii="Times New Roman" w:hAnsi="Times New Roman" w:eastAsiaTheme="minorEastAsia"/>
          <w:snapToGrid w:val="0"/>
          <w:color w:val="000000" w:themeColor="text1"/>
          <w:w w:val="99"/>
          <w:lang w:val="en-US" w:eastAsia="zh-CN" w:bidi="zh-CN"/>
        </w:rPr>
        <w:t>从此日起十个工作日</w:t>
      </w:r>
      <w:r>
        <w:rPr>
          <w:rFonts w:hint="eastAsia" w:ascii="Times New Roman" w:hAnsi="Times New Roman" w:eastAsiaTheme="minorEastAsia"/>
          <w:snapToGrid w:val="0"/>
          <w:color w:val="000000" w:themeColor="text1"/>
          <w:w w:val="99"/>
          <w:lang w:bidi="zh-CN"/>
        </w:rPr>
        <w:t>。</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snapToGrid w:val="0"/>
          <w:color w:val="000000" w:themeColor="text1"/>
          <w:w w:val="99"/>
          <w:lang w:bidi="zh-CN"/>
        </w:rPr>
        <w:t>2021年</w:t>
      </w:r>
      <w:r>
        <w:rPr>
          <w:rFonts w:hint="eastAsia" w:ascii="Times New Roman" w:hAnsi="Times New Roman" w:eastAsiaTheme="minorEastAsia"/>
          <w:snapToGrid w:val="0"/>
          <w:color w:val="000000" w:themeColor="text1"/>
          <w:w w:val="99"/>
          <w:lang w:val="en-US" w:bidi="zh-CN"/>
        </w:rPr>
        <w:t>10</w:t>
      </w:r>
      <w:r>
        <w:rPr>
          <w:rFonts w:ascii="Times New Roman" w:hAnsi="Times New Roman" w:eastAsiaTheme="minorEastAsia"/>
          <w:snapToGrid w:val="0"/>
          <w:color w:val="000000" w:themeColor="text1"/>
          <w:w w:val="99"/>
          <w:lang w:bidi="zh-CN"/>
        </w:rPr>
        <w:t>月</w:t>
      </w:r>
      <w:r>
        <w:rPr>
          <w:rFonts w:hint="eastAsia" w:ascii="Times New Roman" w:hAnsi="Times New Roman" w:eastAsiaTheme="minorEastAsia"/>
          <w:snapToGrid w:val="0"/>
          <w:color w:val="000000" w:themeColor="text1"/>
          <w:w w:val="99"/>
          <w:lang w:val="en-US" w:bidi="zh-CN"/>
        </w:rPr>
        <w:t>12</w:t>
      </w:r>
      <w:r>
        <w:rPr>
          <w:rFonts w:ascii="Times New Roman" w:hAnsi="Times New Roman" w:eastAsiaTheme="minorEastAsia"/>
          <w:snapToGrid w:val="0"/>
          <w:color w:val="000000" w:themeColor="text1"/>
          <w:w w:val="99"/>
          <w:lang w:bidi="zh-CN"/>
        </w:rPr>
        <w:t>日</w:t>
      </w:r>
      <w:r>
        <w:rPr>
          <w:rFonts w:ascii="Times New Roman" w:hAnsi="Times New Roman" w:eastAsiaTheme="minorEastAsia"/>
          <w:color w:val="000000" w:themeColor="text1"/>
          <w:w w:val="99"/>
          <w:szCs w:val="24"/>
        </w:rPr>
        <w:t>报纸公示图片如下：</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rPr>
      </w:pPr>
    </w:p>
    <w:p>
      <w:pPr>
        <w:pStyle w:val="12"/>
        <w:widowControl/>
        <w:spacing w:beforeAutospacing="0" w:afterAutospacing="0"/>
        <w:jc w:val="center"/>
        <w:rPr>
          <w:rStyle w:val="16"/>
          <w:rFonts w:hint="eastAsia" w:ascii="Times New Roman" w:hAnsi="Times New Roman" w:eastAsiaTheme="minorEastAsia"/>
          <w:color w:val="000000" w:themeColor="text1"/>
          <w:w w:val="99"/>
          <w:szCs w:val="24"/>
          <w:lang w:eastAsia="zh-CN"/>
        </w:rPr>
      </w:pPr>
      <w:r>
        <w:rPr>
          <w:rStyle w:val="16"/>
          <w:rFonts w:hint="eastAsia" w:ascii="Times New Roman" w:hAnsi="Times New Roman" w:eastAsiaTheme="minorEastAsia"/>
          <w:color w:val="000000" w:themeColor="text1"/>
          <w:w w:val="99"/>
          <w:szCs w:val="24"/>
          <w:lang w:eastAsia="zh-CN"/>
        </w:rPr>
        <w:drawing>
          <wp:inline distT="0" distB="0" distL="114300" distR="114300">
            <wp:extent cx="5153025" cy="8210550"/>
            <wp:effectExtent l="0" t="0" r="9525" b="0"/>
            <wp:docPr id="7" name="图片 7" descr="1634882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34882583(1)"/>
                    <pic:cNvPicPr>
                      <a:picLocks noChangeAspect="1"/>
                    </pic:cNvPicPr>
                  </pic:nvPicPr>
                  <pic:blipFill>
                    <a:blip r:embed="rId9"/>
                    <a:stretch>
                      <a:fillRect/>
                    </a:stretch>
                  </pic:blipFill>
                  <pic:spPr>
                    <a:xfrm>
                      <a:off x="0" y="0"/>
                      <a:ext cx="5153025" cy="8210550"/>
                    </a:xfrm>
                    <a:prstGeom prst="rect">
                      <a:avLst/>
                    </a:prstGeom>
                  </pic:spPr>
                </pic:pic>
              </a:graphicData>
            </a:graphic>
          </wp:inline>
        </w:drawing>
      </w:r>
    </w:p>
    <w:p>
      <w:pPr>
        <w:pStyle w:val="12"/>
        <w:widowControl/>
        <w:spacing w:beforeAutospacing="0" w:afterAutospacing="0"/>
        <w:jc w:val="center"/>
        <w:rPr>
          <w:rFonts w:hint="eastAsia" w:ascii="Times New Roman" w:hAnsi="Times New Roman" w:cs="Times New Roman" w:eastAsiaTheme="minorEastAsia"/>
          <w:snapToGrid w:val="0"/>
          <w:color w:val="000000" w:themeColor="text1"/>
          <w:w w:val="99"/>
          <w:lang w:eastAsia="zh-CN" w:bidi="zh-CN"/>
        </w:rPr>
      </w:pPr>
    </w:p>
    <w:p>
      <w:pPr>
        <w:pStyle w:val="12"/>
        <w:widowControl/>
        <w:spacing w:beforeAutospacing="0" w:afterAutospacing="0"/>
        <w:jc w:val="center"/>
        <w:rPr>
          <w:rFonts w:hint="eastAsia" w:ascii="Times New Roman" w:hAnsi="Times New Roman" w:cs="Times New Roman" w:eastAsiaTheme="minorEastAsia"/>
          <w:snapToGrid w:val="0"/>
          <w:color w:val="000000" w:themeColor="text1"/>
          <w:w w:val="99"/>
          <w:lang w:eastAsia="zh-CN" w:bidi="zh-CN"/>
        </w:rPr>
      </w:pPr>
    </w:p>
    <w:p>
      <w:pPr>
        <w:pStyle w:val="12"/>
        <w:widowControl/>
        <w:spacing w:beforeAutospacing="0" w:afterAutospacing="0"/>
        <w:jc w:val="center"/>
        <w:rPr>
          <w:rFonts w:hint="eastAsia" w:ascii="Times New Roman" w:hAnsi="Times New Roman" w:cs="Times New Roman" w:eastAsiaTheme="minorEastAsia"/>
          <w:snapToGrid w:val="0"/>
          <w:color w:val="000000" w:themeColor="text1"/>
          <w:w w:val="99"/>
          <w:lang w:eastAsia="zh-CN" w:bidi="zh-CN"/>
        </w:rPr>
      </w:pPr>
    </w:p>
    <w:p>
      <w:pPr>
        <w:pStyle w:val="12"/>
        <w:widowControl/>
        <w:spacing w:beforeAutospacing="0" w:afterAutospacing="0"/>
        <w:jc w:val="left"/>
        <w:rPr>
          <w:rFonts w:hint="eastAsia" w:ascii="Times New Roman" w:hAnsi="Times New Roman" w:cs="Times New Roman" w:eastAsiaTheme="minorEastAsia"/>
          <w:snapToGrid w:val="0"/>
          <w:color w:val="000000" w:themeColor="text1"/>
          <w:w w:val="99"/>
          <w:lang w:eastAsia="zh-CN" w:bidi="zh-CN"/>
        </w:rPr>
      </w:pPr>
      <w:r>
        <w:rPr>
          <w:rFonts w:hint="eastAsia" w:ascii="Times New Roman" w:hAnsi="Times New Roman" w:cs="Times New Roman" w:eastAsiaTheme="minorEastAsia"/>
          <w:snapToGrid w:val="0"/>
          <w:color w:val="000000" w:themeColor="text1"/>
          <w:w w:val="99"/>
          <w:lang w:eastAsia="zh-CN" w:bidi="zh-CN"/>
        </w:rPr>
        <w:t>2021年</w:t>
      </w:r>
      <w:r>
        <w:rPr>
          <w:rFonts w:hint="eastAsia" w:ascii="Times New Roman" w:hAnsi="Times New Roman" w:cs="Times New Roman" w:eastAsiaTheme="minorEastAsia"/>
          <w:snapToGrid w:val="0"/>
          <w:color w:val="000000" w:themeColor="text1"/>
          <w:w w:val="99"/>
          <w:lang w:val="en-US" w:eastAsia="zh-CN" w:bidi="zh-CN"/>
        </w:rPr>
        <w:t>10</w:t>
      </w:r>
      <w:r>
        <w:rPr>
          <w:rFonts w:hint="eastAsia" w:ascii="Times New Roman" w:hAnsi="Times New Roman" w:cs="Times New Roman" w:eastAsiaTheme="minorEastAsia"/>
          <w:snapToGrid w:val="0"/>
          <w:color w:val="000000" w:themeColor="text1"/>
          <w:w w:val="99"/>
          <w:lang w:eastAsia="zh-CN" w:bidi="zh-CN"/>
        </w:rPr>
        <w:t>月</w:t>
      </w:r>
      <w:r>
        <w:rPr>
          <w:rFonts w:hint="eastAsia" w:ascii="Times New Roman" w:hAnsi="Times New Roman" w:cs="Times New Roman" w:eastAsiaTheme="minorEastAsia"/>
          <w:snapToGrid w:val="0"/>
          <w:color w:val="000000" w:themeColor="text1"/>
          <w:w w:val="99"/>
          <w:lang w:val="en-US" w:eastAsia="zh-CN" w:bidi="zh-CN"/>
        </w:rPr>
        <w:t>13</w:t>
      </w:r>
      <w:r>
        <w:rPr>
          <w:rFonts w:hint="eastAsia" w:ascii="Times New Roman" w:hAnsi="Times New Roman" w:cs="Times New Roman" w:eastAsiaTheme="minorEastAsia"/>
          <w:snapToGrid w:val="0"/>
          <w:color w:val="000000" w:themeColor="text1"/>
          <w:w w:val="99"/>
          <w:lang w:eastAsia="zh-CN" w:bidi="zh-CN"/>
        </w:rPr>
        <w:t>日报纸公示图片如下：</w:t>
      </w:r>
    </w:p>
    <w:p>
      <w:pPr>
        <w:pStyle w:val="12"/>
        <w:widowControl/>
        <w:spacing w:beforeAutospacing="0" w:afterAutospacing="0"/>
        <w:jc w:val="center"/>
        <w:rPr>
          <w:rStyle w:val="16"/>
          <w:rFonts w:hint="eastAsia" w:ascii="Times New Roman" w:hAnsi="Times New Roman" w:eastAsiaTheme="minorEastAsia"/>
          <w:color w:val="000000" w:themeColor="text1"/>
          <w:w w:val="99"/>
          <w:szCs w:val="24"/>
          <w:lang w:eastAsia="zh-CN"/>
        </w:rPr>
      </w:pPr>
      <w:r>
        <w:rPr>
          <w:rStyle w:val="16"/>
          <w:rFonts w:hint="eastAsia" w:ascii="Times New Roman" w:hAnsi="Times New Roman" w:eastAsiaTheme="minorEastAsia"/>
          <w:color w:val="000000" w:themeColor="text1"/>
          <w:w w:val="99"/>
          <w:szCs w:val="24"/>
          <w:lang w:eastAsia="zh-CN"/>
        </w:rPr>
        <w:drawing>
          <wp:inline distT="0" distB="0" distL="114300" distR="114300">
            <wp:extent cx="4753610" cy="8451850"/>
            <wp:effectExtent l="0" t="0" r="8890" b="635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0"/>
                    <a:stretch>
                      <a:fillRect/>
                    </a:stretch>
                  </pic:blipFill>
                  <pic:spPr>
                    <a:xfrm>
                      <a:off x="0" y="0"/>
                      <a:ext cx="4753610" cy="8451850"/>
                    </a:xfrm>
                    <a:prstGeom prst="rect">
                      <a:avLst/>
                    </a:prstGeom>
                    <a:noFill/>
                    <a:ln>
                      <a:noFill/>
                    </a:ln>
                  </pic:spPr>
                </pic:pic>
              </a:graphicData>
            </a:graphic>
          </wp:inline>
        </w:drawing>
      </w:r>
    </w:p>
    <w:p>
      <w:pPr>
        <w:pStyle w:val="12"/>
        <w:widowControl/>
        <w:spacing w:before="60" w:beforeAutospacing="0" w:after="60" w:afterAutospacing="0" w:line="440" w:lineRule="exact"/>
        <w:rPr>
          <w:rStyle w:val="16"/>
        </w:rPr>
      </w:pPr>
      <w:r>
        <w:rPr>
          <w:rStyle w:val="16"/>
          <w:rFonts w:ascii="Times New Roman" w:hAnsi="Times New Roman" w:eastAsiaTheme="minorEastAsia"/>
          <w:color w:val="000000" w:themeColor="text1"/>
          <w:w w:val="99"/>
          <w:szCs w:val="24"/>
        </w:rPr>
        <w:t>3.2.3 张贴</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lang w:bidi="zh-CN"/>
        </w:rPr>
      </w:pPr>
      <w:r>
        <w:rPr>
          <w:rFonts w:ascii="Times New Roman" w:hAnsi="Times New Roman" w:eastAsiaTheme="minorEastAsia"/>
          <w:color w:val="000000" w:themeColor="text1"/>
          <w:w w:val="99"/>
          <w:szCs w:val="24"/>
        </w:rPr>
        <w:t>评价范围内环境保护目标</w:t>
      </w:r>
      <w:r>
        <w:rPr>
          <w:rFonts w:ascii="Times New Roman" w:hAnsi="Times New Roman" w:eastAsiaTheme="minorEastAsia"/>
          <w:color w:val="000000" w:themeColor="text1"/>
          <w:w w:val="99"/>
          <w:szCs w:val="24"/>
          <w:lang w:bidi="zh-CN"/>
        </w:rPr>
        <w:t>包括</w:t>
      </w:r>
      <w:r>
        <w:rPr>
          <w:rFonts w:hint="eastAsia" w:ascii="Times New Roman" w:hAnsi="Times New Roman" w:eastAsiaTheme="minorEastAsia"/>
          <w:color w:val="000000" w:themeColor="text1"/>
          <w:w w:val="99"/>
          <w:szCs w:val="24"/>
          <w:lang w:eastAsia="zh-CN" w:bidi="zh-CN"/>
        </w:rPr>
        <w:t>李春荣村、后平等村、前平等村、七撮房村、老姚家、老阎家屯、高台子镇、东围子村、东太平村、腰太平村、老富家屯、小门高家、前胡家</w:t>
      </w:r>
      <w:r>
        <w:rPr>
          <w:rFonts w:ascii="Times New Roman" w:hAnsi="Times New Roman" w:eastAsiaTheme="minorEastAsia"/>
          <w:color w:val="000000" w:themeColor="text1"/>
          <w:w w:val="99"/>
          <w:szCs w:val="24"/>
          <w:lang w:bidi="zh-CN"/>
        </w:rPr>
        <w:t>等村屯</w:t>
      </w:r>
      <w:r>
        <w:rPr>
          <w:rFonts w:ascii="Times New Roman" w:hAnsi="Times New Roman" w:eastAsiaTheme="minorEastAsia"/>
          <w:color w:val="000000" w:themeColor="text1"/>
          <w:w w:val="99"/>
          <w:szCs w:val="24"/>
        </w:rPr>
        <w:t>，建设单位在公众易于知悉的场所张贴了公示，张贴地点为评价范围内各村</w:t>
      </w:r>
      <w:r>
        <w:rPr>
          <w:rFonts w:ascii="Times New Roman" w:hAnsi="Times New Roman" w:eastAsiaTheme="minorEastAsia"/>
          <w:color w:val="000000" w:themeColor="text1"/>
          <w:w w:val="99"/>
          <w:szCs w:val="24"/>
          <w:lang w:bidi="zh-CN"/>
        </w:rPr>
        <w:t>屯</w:t>
      </w:r>
      <w:r>
        <w:rPr>
          <w:rFonts w:ascii="Times New Roman" w:hAnsi="Times New Roman" w:eastAsiaTheme="minorEastAsia"/>
          <w:color w:val="000000" w:themeColor="text1"/>
          <w:w w:val="99"/>
          <w:szCs w:val="24"/>
        </w:rPr>
        <w:t>；张贴时间为</w:t>
      </w:r>
      <w:r>
        <w:rPr>
          <w:rFonts w:ascii="Times New Roman" w:hAnsi="Times New Roman" w:eastAsiaTheme="minorEastAsia"/>
          <w:snapToGrid w:val="0"/>
          <w:color w:val="000000" w:themeColor="text1"/>
          <w:w w:val="99"/>
        </w:rPr>
        <w:t>2021年</w:t>
      </w:r>
      <w:r>
        <w:rPr>
          <w:rFonts w:hint="eastAsia" w:ascii="Times New Roman" w:hAnsi="Times New Roman" w:eastAsiaTheme="minorEastAsia"/>
          <w:snapToGrid w:val="0"/>
          <w:color w:val="000000" w:themeColor="text1"/>
          <w:w w:val="99"/>
          <w:lang w:val="en-US" w:eastAsia="zh-CN"/>
        </w:rPr>
        <w:t>10</w:t>
      </w:r>
      <w:r>
        <w:rPr>
          <w:rFonts w:ascii="Times New Roman" w:hAnsi="Times New Roman" w:eastAsiaTheme="minorEastAsia"/>
          <w:snapToGrid w:val="0"/>
          <w:color w:val="000000" w:themeColor="text1"/>
          <w:w w:val="99"/>
        </w:rPr>
        <w:t>月</w:t>
      </w:r>
      <w:r>
        <w:rPr>
          <w:rFonts w:hint="eastAsia" w:ascii="Times New Roman" w:hAnsi="Times New Roman" w:eastAsiaTheme="minorEastAsia"/>
          <w:snapToGrid w:val="0"/>
          <w:color w:val="000000" w:themeColor="text1"/>
          <w:w w:val="99"/>
          <w:lang w:val="en-US" w:eastAsia="zh-CN"/>
        </w:rPr>
        <w:t>9</w:t>
      </w:r>
      <w:r>
        <w:rPr>
          <w:rFonts w:ascii="Times New Roman" w:hAnsi="Times New Roman" w:eastAsiaTheme="minorEastAsia"/>
          <w:snapToGrid w:val="0"/>
          <w:color w:val="000000" w:themeColor="text1"/>
          <w:w w:val="99"/>
        </w:rPr>
        <w:t>日</w:t>
      </w:r>
      <w:r>
        <w:rPr>
          <w:rFonts w:ascii="Times New Roman" w:hAnsi="Times New Roman" w:eastAsiaTheme="minorEastAsia"/>
          <w:color w:val="000000" w:themeColor="text1"/>
          <w:w w:val="99"/>
          <w:szCs w:val="24"/>
        </w:rPr>
        <w:t>，符合《办法》中要求的在征求意见稿公示的同时通过在建设项目所在地公众易于知悉的场所张贴公告进行信息公开的要求。张贴的公示内容与3.1.1网站公示内容相同。</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张贴公告的照片如下：</w:t>
      </w:r>
    </w:p>
    <w:tbl>
      <w:tblPr>
        <w:tblStyle w:val="1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45"/>
        <w:gridCol w:w="46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499995" cy="3493770"/>
                  <wp:effectExtent l="0" t="0" r="14605" b="11430"/>
                  <wp:docPr id="2" name="图片 2" descr="李春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李春荣2"/>
                          <pic:cNvPicPr>
                            <a:picLocks noChangeAspect="1"/>
                          </pic:cNvPicPr>
                        </pic:nvPicPr>
                        <pic:blipFill>
                          <a:blip r:embed="rId11"/>
                          <a:stretch>
                            <a:fillRect/>
                          </a:stretch>
                        </pic:blipFill>
                        <pic:spPr>
                          <a:xfrm>
                            <a:off x="0" y="0"/>
                            <a:ext cx="2499995" cy="3493770"/>
                          </a:xfrm>
                          <a:prstGeom prst="rect">
                            <a:avLst/>
                          </a:prstGeom>
                        </pic:spPr>
                      </pic:pic>
                    </a:graphicData>
                  </a:graphic>
                </wp:inline>
              </w:drawing>
            </w:r>
          </w:p>
        </w:tc>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1797685" cy="3608070"/>
                  <wp:effectExtent l="0" t="0" r="12065" b="11430"/>
                  <wp:docPr id="3" name="图片 3" descr="后平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后平等1"/>
                          <pic:cNvPicPr>
                            <a:picLocks noChangeAspect="1"/>
                          </pic:cNvPicPr>
                        </pic:nvPicPr>
                        <pic:blipFill>
                          <a:blip r:embed="rId12"/>
                          <a:stretch>
                            <a:fillRect/>
                          </a:stretch>
                        </pic:blipFill>
                        <pic:spPr>
                          <a:xfrm>
                            <a:off x="0" y="0"/>
                            <a:ext cx="1797685" cy="36080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val="en-US" w:eastAsia="zh-CN"/>
              </w:rPr>
              <w:t>李春荣村</w:t>
            </w:r>
          </w:p>
        </w:tc>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val="en-US" w:eastAsia="zh-CN"/>
              </w:rPr>
              <w:t>后平等村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1769745" cy="3540125"/>
                  <wp:effectExtent l="0" t="0" r="1905" b="3175"/>
                  <wp:docPr id="5" name="图片 5" descr="前平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前平等1"/>
                          <pic:cNvPicPr>
                            <a:picLocks noChangeAspect="1"/>
                          </pic:cNvPicPr>
                        </pic:nvPicPr>
                        <pic:blipFill>
                          <a:blip r:embed="rId13"/>
                          <a:stretch>
                            <a:fillRect/>
                          </a:stretch>
                        </pic:blipFill>
                        <pic:spPr>
                          <a:xfrm>
                            <a:off x="0" y="0"/>
                            <a:ext cx="1769745" cy="3540125"/>
                          </a:xfrm>
                          <a:prstGeom prst="rect">
                            <a:avLst/>
                          </a:prstGeom>
                        </pic:spPr>
                      </pic:pic>
                    </a:graphicData>
                  </a:graphic>
                </wp:inline>
              </w:drawing>
            </w:r>
          </w:p>
        </w:tc>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669540" cy="3656965"/>
                  <wp:effectExtent l="0" t="0" r="16510" b="635"/>
                  <wp:docPr id="6" name="图片 6" descr="七撮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七撮房1"/>
                          <pic:cNvPicPr>
                            <a:picLocks noChangeAspect="1"/>
                          </pic:cNvPicPr>
                        </pic:nvPicPr>
                        <pic:blipFill>
                          <a:blip r:embed="rId14"/>
                          <a:stretch>
                            <a:fillRect/>
                          </a:stretch>
                        </pic:blipFill>
                        <pic:spPr>
                          <a:xfrm>
                            <a:off x="0" y="0"/>
                            <a:ext cx="2669540" cy="36569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bCs/>
                <w:color w:val="000000" w:themeColor="text1"/>
                <w:w w:val="99"/>
                <w:kern w:val="2"/>
                <w:sz w:val="21"/>
                <w:szCs w:val="21"/>
                <w:lang w:eastAsia="zh-CN"/>
              </w:rPr>
              <w:t>前平等村</w:t>
            </w:r>
          </w:p>
        </w:tc>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bCs/>
                <w:color w:val="000000" w:themeColor="text1"/>
                <w:w w:val="99"/>
                <w:kern w:val="2"/>
                <w:sz w:val="21"/>
                <w:szCs w:val="21"/>
                <w:lang w:eastAsia="zh-CN"/>
              </w:rPr>
              <w:t>七撮房村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2255" cy="3737610"/>
                  <wp:effectExtent l="0" t="0" r="17145" b="15240"/>
                  <wp:docPr id="10" name="图片 10" descr="老姚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老姚家1"/>
                          <pic:cNvPicPr>
                            <a:picLocks noChangeAspect="1"/>
                          </pic:cNvPicPr>
                        </pic:nvPicPr>
                        <pic:blipFill>
                          <a:blip r:embed="rId15"/>
                          <a:stretch>
                            <a:fillRect/>
                          </a:stretch>
                        </pic:blipFill>
                        <pic:spPr>
                          <a:xfrm>
                            <a:off x="0" y="0"/>
                            <a:ext cx="2802255" cy="3737610"/>
                          </a:xfrm>
                          <a:prstGeom prst="rect">
                            <a:avLst/>
                          </a:prstGeom>
                        </pic:spPr>
                      </pic:pic>
                    </a:graphicData>
                  </a:graphic>
                </wp:inline>
              </w:drawing>
            </w:r>
          </w:p>
        </w:tc>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2255" cy="3737610"/>
                  <wp:effectExtent l="0" t="0" r="17145" b="15240"/>
                  <wp:docPr id="8" name="图片 8" descr="老姚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老姚家2"/>
                          <pic:cNvPicPr>
                            <a:picLocks noChangeAspect="1"/>
                          </pic:cNvPicPr>
                        </pic:nvPicPr>
                        <pic:blipFill>
                          <a:blip r:embed="rId16"/>
                          <a:stretch>
                            <a:fillRect/>
                          </a:stretch>
                        </pic:blipFill>
                        <pic:spPr>
                          <a:xfrm>
                            <a:off x="0" y="0"/>
                            <a:ext cx="2802255" cy="37376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bCs/>
                <w:color w:val="000000" w:themeColor="text1"/>
                <w:w w:val="99"/>
                <w:kern w:val="2"/>
                <w:sz w:val="21"/>
                <w:szCs w:val="21"/>
                <w:lang w:eastAsia="zh-CN"/>
              </w:rPr>
              <w:t>吴长胜</w:t>
            </w:r>
          </w:p>
        </w:tc>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bCs/>
                <w:color w:val="000000" w:themeColor="text1"/>
                <w:w w:val="99"/>
                <w:kern w:val="2"/>
                <w:sz w:val="21"/>
                <w:szCs w:val="21"/>
                <w:lang w:eastAsia="zh-CN"/>
              </w:rPr>
              <w:t>老姚家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2255" cy="3737610"/>
                  <wp:effectExtent l="0" t="0" r="17145" b="15240"/>
                  <wp:docPr id="12" name="图片 12" descr="老闫家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老闫家屯2"/>
                          <pic:cNvPicPr>
                            <a:picLocks noChangeAspect="1"/>
                          </pic:cNvPicPr>
                        </pic:nvPicPr>
                        <pic:blipFill>
                          <a:blip r:embed="rId17"/>
                          <a:stretch>
                            <a:fillRect/>
                          </a:stretch>
                        </pic:blipFill>
                        <pic:spPr>
                          <a:xfrm>
                            <a:off x="0" y="0"/>
                            <a:ext cx="2802255" cy="3737610"/>
                          </a:xfrm>
                          <a:prstGeom prst="rect">
                            <a:avLst/>
                          </a:prstGeom>
                        </pic:spPr>
                      </pic:pic>
                    </a:graphicData>
                  </a:graphic>
                </wp:inline>
              </w:drawing>
            </w:r>
          </w:p>
        </w:tc>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797810" cy="3730625"/>
                  <wp:effectExtent l="0" t="0" r="2540" b="3175"/>
                  <wp:docPr id="13" name="图片 13" descr="高台子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高台子镇1"/>
                          <pic:cNvPicPr>
                            <a:picLocks noChangeAspect="1"/>
                          </pic:cNvPicPr>
                        </pic:nvPicPr>
                        <pic:blipFill>
                          <a:blip r:embed="rId18"/>
                          <a:stretch>
                            <a:fillRect/>
                          </a:stretch>
                        </pic:blipFill>
                        <pic:spPr>
                          <a:xfrm>
                            <a:off x="0" y="0"/>
                            <a:ext cx="2797810" cy="37306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bCs/>
                <w:color w:val="000000" w:themeColor="text1"/>
                <w:w w:val="99"/>
                <w:kern w:val="2"/>
                <w:sz w:val="21"/>
                <w:szCs w:val="21"/>
                <w:lang w:eastAsia="zh-CN"/>
              </w:rPr>
              <w:t>老阎家屯</w:t>
            </w:r>
          </w:p>
        </w:tc>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bCs/>
                <w:color w:val="000000" w:themeColor="text1"/>
                <w:w w:val="99"/>
                <w:kern w:val="2"/>
                <w:sz w:val="21"/>
                <w:szCs w:val="21"/>
                <w:lang w:eastAsia="zh-CN"/>
              </w:rPr>
              <w:t>高台子镇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085340" cy="4170680"/>
                  <wp:effectExtent l="0" t="0" r="10160" b="1270"/>
                  <wp:docPr id="14" name="图片 14" descr="东围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东围子2"/>
                          <pic:cNvPicPr>
                            <a:picLocks noChangeAspect="1"/>
                          </pic:cNvPicPr>
                        </pic:nvPicPr>
                        <pic:blipFill>
                          <a:blip r:embed="rId19"/>
                          <a:stretch>
                            <a:fillRect/>
                          </a:stretch>
                        </pic:blipFill>
                        <pic:spPr>
                          <a:xfrm>
                            <a:off x="0" y="0"/>
                            <a:ext cx="2085340" cy="4170680"/>
                          </a:xfrm>
                          <a:prstGeom prst="rect">
                            <a:avLst/>
                          </a:prstGeom>
                        </pic:spPr>
                      </pic:pic>
                    </a:graphicData>
                  </a:graphic>
                </wp:inline>
              </w:drawing>
            </w:r>
          </w:p>
        </w:tc>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203450" cy="4406900"/>
                  <wp:effectExtent l="0" t="0" r="6350" b="12700"/>
                  <wp:docPr id="15" name="图片 15" descr="东太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东太平2"/>
                          <pic:cNvPicPr>
                            <a:picLocks noChangeAspect="1"/>
                          </pic:cNvPicPr>
                        </pic:nvPicPr>
                        <pic:blipFill>
                          <a:blip r:embed="rId20"/>
                          <a:stretch>
                            <a:fillRect/>
                          </a:stretch>
                        </pic:blipFill>
                        <pic:spPr>
                          <a:xfrm>
                            <a:off x="0" y="0"/>
                            <a:ext cx="2203450" cy="44069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bCs/>
                <w:color w:val="000000" w:themeColor="text1"/>
                <w:w w:val="99"/>
                <w:kern w:val="2"/>
                <w:sz w:val="21"/>
                <w:szCs w:val="21"/>
                <w:lang w:eastAsia="zh-CN"/>
              </w:rPr>
              <w:t>东围子村</w:t>
            </w:r>
          </w:p>
        </w:tc>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bCs/>
                <w:color w:val="000000" w:themeColor="text1"/>
                <w:w w:val="99"/>
                <w:kern w:val="2"/>
                <w:sz w:val="21"/>
                <w:szCs w:val="21"/>
                <w:lang w:eastAsia="zh-CN"/>
              </w:rPr>
              <w:t>东太平村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797810" cy="3730625"/>
                  <wp:effectExtent l="0" t="0" r="2540" b="3175"/>
                  <wp:docPr id="18" name="图片 18" descr="腰太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腰太平1"/>
                          <pic:cNvPicPr>
                            <a:picLocks noChangeAspect="1"/>
                          </pic:cNvPicPr>
                        </pic:nvPicPr>
                        <pic:blipFill>
                          <a:blip r:embed="rId21"/>
                          <a:stretch>
                            <a:fillRect/>
                          </a:stretch>
                        </pic:blipFill>
                        <pic:spPr>
                          <a:xfrm>
                            <a:off x="0" y="0"/>
                            <a:ext cx="2797810" cy="3730625"/>
                          </a:xfrm>
                          <a:prstGeom prst="rect">
                            <a:avLst/>
                          </a:prstGeom>
                        </pic:spPr>
                      </pic:pic>
                    </a:graphicData>
                  </a:graphic>
                </wp:inline>
              </w:drawing>
            </w:r>
          </w:p>
        </w:tc>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710180" cy="3614420"/>
                  <wp:effectExtent l="0" t="0" r="13970" b="5080"/>
                  <wp:docPr id="16" name="图片 16" descr="老富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老富家1"/>
                          <pic:cNvPicPr>
                            <a:picLocks noChangeAspect="1"/>
                          </pic:cNvPicPr>
                        </pic:nvPicPr>
                        <pic:blipFill>
                          <a:blip r:embed="rId22"/>
                          <a:stretch>
                            <a:fillRect/>
                          </a:stretch>
                        </pic:blipFill>
                        <pic:spPr>
                          <a:xfrm>
                            <a:off x="0" y="0"/>
                            <a:ext cx="2710180" cy="36144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bCs/>
                <w:color w:val="000000" w:themeColor="text1"/>
                <w:w w:val="99"/>
                <w:kern w:val="2"/>
                <w:sz w:val="21"/>
                <w:szCs w:val="21"/>
                <w:lang w:eastAsia="zh-CN"/>
              </w:rPr>
              <w:t>腰太平村</w:t>
            </w:r>
          </w:p>
        </w:tc>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bCs/>
                <w:color w:val="000000" w:themeColor="text1"/>
                <w:w w:val="99"/>
                <w:kern w:val="2"/>
                <w:sz w:val="21"/>
                <w:szCs w:val="21"/>
                <w:lang w:eastAsia="zh-CN"/>
              </w:rPr>
              <w:t>老富家屯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797810" cy="3730625"/>
                  <wp:effectExtent l="0" t="0" r="2540" b="3175"/>
                  <wp:docPr id="17" name="图片 17" descr="小门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小门高1"/>
                          <pic:cNvPicPr>
                            <a:picLocks noChangeAspect="1"/>
                          </pic:cNvPicPr>
                        </pic:nvPicPr>
                        <pic:blipFill>
                          <a:blip r:embed="rId23"/>
                          <a:stretch>
                            <a:fillRect/>
                          </a:stretch>
                        </pic:blipFill>
                        <pic:spPr>
                          <a:xfrm>
                            <a:off x="0" y="0"/>
                            <a:ext cx="2797810" cy="3730625"/>
                          </a:xfrm>
                          <a:prstGeom prst="rect">
                            <a:avLst/>
                          </a:prstGeom>
                        </pic:spPr>
                      </pic:pic>
                    </a:graphicData>
                  </a:graphic>
                </wp:inline>
              </w:drawing>
            </w:r>
          </w:p>
        </w:tc>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797810" cy="3730625"/>
                  <wp:effectExtent l="0" t="0" r="2540" b="3175"/>
                  <wp:docPr id="19" name="图片 19" descr="前胡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前胡家2"/>
                          <pic:cNvPicPr>
                            <a:picLocks noChangeAspect="1"/>
                          </pic:cNvPicPr>
                        </pic:nvPicPr>
                        <pic:blipFill>
                          <a:blip r:embed="rId24"/>
                          <a:stretch>
                            <a:fillRect/>
                          </a:stretch>
                        </pic:blipFill>
                        <pic:spPr>
                          <a:xfrm>
                            <a:off x="0" y="0"/>
                            <a:ext cx="2797810" cy="37306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bCs/>
                <w:color w:val="000000" w:themeColor="text1"/>
                <w:w w:val="99"/>
                <w:kern w:val="2"/>
                <w:sz w:val="21"/>
                <w:szCs w:val="21"/>
                <w:lang w:eastAsia="zh-CN"/>
              </w:rPr>
              <w:t>小门高家</w:t>
            </w:r>
          </w:p>
        </w:tc>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bCs/>
                <w:color w:val="000000" w:themeColor="text1"/>
                <w:w w:val="99"/>
                <w:kern w:val="2"/>
                <w:sz w:val="21"/>
                <w:szCs w:val="21"/>
                <w:lang w:eastAsia="zh-CN"/>
              </w:rPr>
              <w:t>前胡家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2255" cy="3737610"/>
                  <wp:effectExtent l="0" t="0" r="17145" b="15240"/>
                  <wp:docPr id="21" name="图片 21" descr="老闫家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老闫家屯1"/>
                          <pic:cNvPicPr>
                            <a:picLocks noChangeAspect="1"/>
                          </pic:cNvPicPr>
                        </pic:nvPicPr>
                        <pic:blipFill>
                          <a:blip r:embed="rId25"/>
                          <a:stretch>
                            <a:fillRect/>
                          </a:stretch>
                        </pic:blipFill>
                        <pic:spPr>
                          <a:xfrm>
                            <a:off x="0" y="0"/>
                            <a:ext cx="2802255" cy="3737610"/>
                          </a:xfrm>
                          <a:prstGeom prst="rect">
                            <a:avLst/>
                          </a:prstGeom>
                        </pic:spPr>
                      </pic:pic>
                    </a:graphicData>
                  </a:graphic>
                </wp:inline>
              </w:drawing>
            </w:r>
          </w:p>
        </w:tc>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bCs/>
                <w:color w:val="000000" w:themeColor="text1"/>
                <w:w w:val="99"/>
                <w:kern w:val="2"/>
                <w:sz w:val="21"/>
                <w:szCs w:val="21"/>
                <w:lang w:eastAsia="zh-CN"/>
              </w:rPr>
              <w:t>张连阁村</w:t>
            </w:r>
          </w:p>
        </w:tc>
        <w:tc>
          <w:tcPr>
            <w:tcW w:w="4645" w:type="dxa"/>
            <w:vAlign w:val="center"/>
          </w:tcPr>
          <w:p>
            <w:pPr>
              <w:pStyle w:val="12"/>
              <w:widowControl/>
              <w:spacing w:beforeAutospacing="0" w:afterAutospacing="0"/>
              <w:jc w:val="center"/>
              <w:rPr>
                <w:rFonts w:hint="eastAsia" w:ascii="Times New Roman" w:hAnsi="Times New Roman" w:eastAsiaTheme="minorEastAsia"/>
                <w:color w:val="000000" w:themeColor="text1"/>
                <w:w w:val="99"/>
                <w:szCs w:val="24"/>
                <w:lang w:eastAsia="zh-CN"/>
              </w:rPr>
            </w:pPr>
          </w:p>
        </w:tc>
      </w:tr>
    </w:tbl>
    <w:p>
      <w:pPr>
        <w:pStyle w:val="12"/>
        <w:widowControl/>
        <w:spacing w:beforeAutospacing="0" w:afterAutospacing="0" w:line="440" w:lineRule="exact"/>
        <w:rPr>
          <w:rFonts w:ascii="Times New Roman" w:hAnsi="Times New Roman" w:eastAsiaTheme="minorEastAsia"/>
          <w:color w:val="000000" w:themeColor="text1"/>
          <w:w w:val="99"/>
          <w:szCs w:val="24"/>
        </w:rPr>
      </w:pP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无</w:t>
      </w:r>
    </w:p>
    <w:p>
      <w:pPr>
        <w:pStyle w:val="12"/>
        <w:widowControl/>
        <w:spacing w:before="120" w:beforeAutospacing="0" w:after="120" w:afterAutospacing="0" w:line="440" w:lineRule="exact"/>
        <w:rPr>
          <w:rStyle w:val="16"/>
          <w:sz w:val="28"/>
          <w:szCs w:val="28"/>
        </w:rPr>
      </w:pPr>
      <w:r>
        <w:rPr>
          <w:rStyle w:val="16"/>
          <w:rFonts w:ascii="Times New Roman" w:hAnsi="Times New Roman" w:eastAsiaTheme="minorEastAsia"/>
          <w:color w:val="000000" w:themeColor="text1"/>
          <w:w w:val="99"/>
          <w:sz w:val="28"/>
          <w:szCs w:val="28"/>
        </w:rPr>
        <w:t>3.3查阅情况</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（1）</w:t>
      </w:r>
      <w:r>
        <w:rPr>
          <w:rFonts w:ascii="Times New Roman" w:hAnsi="Times New Roman" w:eastAsiaTheme="minorEastAsia"/>
          <w:color w:val="000000" w:themeColor="text1"/>
          <w:w w:val="99"/>
          <w:szCs w:val="24"/>
        </w:rPr>
        <w:t>查阅场所设置情况</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lang w:bidi="zh-CN"/>
        </w:rPr>
      </w:pPr>
      <w:r>
        <w:rPr>
          <w:rFonts w:hint="eastAsia" w:ascii="Times New Roman" w:hAnsi="Times New Roman" w:eastAsiaTheme="minorEastAsia"/>
          <w:color w:val="000000" w:themeColor="text1"/>
          <w:w w:val="99"/>
          <w:szCs w:val="24"/>
          <w:lang w:eastAsia="zh-CN" w:bidi="zh-CN"/>
        </w:rPr>
        <w:t>李春荣村、后平等村、前平等村、七撮房村、老姚家、老阎家屯、高台子镇、东围子村、东太平村、腰太平村、老富家屯、小门高家、前胡家、</w:t>
      </w:r>
      <w:r>
        <w:rPr>
          <w:rFonts w:hint="eastAsia" w:ascii="Times New Roman" w:hAnsi="Times New Roman" w:eastAsiaTheme="minorEastAsia"/>
          <w:color w:val="000000" w:themeColor="text1"/>
          <w:w w:val="99"/>
          <w:szCs w:val="24"/>
          <w:lang w:bidi="zh-CN"/>
        </w:rPr>
        <w:t>张连阁屯</w:t>
      </w:r>
      <w:r>
        <w:rPr>
          <w:rFonts w:hint="eastAsia" w:ascii="Times New Roman" w:hAnsi="Times New Roman" w:cs="Times New Roman" w:eastAsiaTheme="minorEastAsia"/>
          <w:color w:val="000000" w:themeColor="text1"/>
          <w:w w:val="99"/>
          <w:szCs w:val="24"/>
          <w:lang w:bidi="zh-CN"/>
        </w:rPr>
        <w:t>。</w:t>
      </w:r>
    </w:p>
    <w:p>
      <w:pPr>
        <w:pStyle w:val="12"/>
        <w:widowControl/>
        <w:spacing w:beforeAutospacing="0" w:afterAutospacing="0" w:line="440" w:lineRule="exact"/>
        <w:ind w:left="473"/>
        <w:rPr>
          <w:rFonts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（2）</w:t>
      </w:r>
      <w:r>
        <w:rPr>
          <w:rFonts w:ascii="Times New Roman" w:hAnsi="Times New Roman" w:eastAsiaTheme="minorEastAsia"/>
          <w:color w:val="000000" w:themeColor="text1"/>
          <w:w w:val="99"/>
          <w:szCs w:val="24"/>
        </w:rPr>
        <w:t>查阅情况。</w:t>
      </w:r>
    </w:p>
    <w:p>
      <w:pPr>
        <w:pStyle w:val="12"/>
        <w:widowControl/>
        <w:spacing w:beforeAutospacing="0" w:afterAutospacing="0" w:line="440" w:lineRule="exact"/>
        <w:ind w:left="440" w:left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部分公众前来查阅，无人提出意见。</w:t>
      </w:r>
    </w:p>
    <w:p>
      <w:pPr>
        <w:pStyle w:val="12"/>
        <w:widowControl/>
        <w:spacing w:before="120" w:beforeAutospacing="0" w:after="120" w:afterAutospacing="0" w:line="440" w:lineRule="exact"/>
        <w:rPr>
          <w:rStyle w:val="16"/>
          <w:sz w:val="28"/>
          <w:szCs w:val="28"/>
        </w:rPr>
      </w:pPr>
      <w:r>
        <w:rPr>
          <w:rStyle w:val="16"/>
          <w:rFonts w:ascii="Times New Roman" w:hAnsi="Times New Roman" w:eastAsiaTheme="minorEastAsia"/>
          <w:color w:val="000000" w:themeColor="text1"/>
          <w:w w:val="99"/>
          <w:sz w:val="28"/>
          <w:szCs w:val="28"/>
        </w:rPr>
        <w:t>3.4公众提出意见情况</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无公众提出意见。</w:t>
      </w:r>
    </w:p>
    <w:p>
      <w:pPr>
        <w:pStyle w:val="12"/>
        <w:widowControl/>
        <w:spacing w:before="180" w:beforeAutospacing="0" w:after="180" w:afterAutospacing="0" w:line="440" w:lineRule="exact"/>
        <w:outlineLvl w:val="0"/>
        <w:rPr>
          <w:rStyle w:val="16"/>
          <w:rFonts w:ascii="Times New Roman" w:hAnsi="Times New Roman" w:eastAsiaTheme="minorEastAsia"/>
          <w:color w:val="000000" w:themeColor="text1"/>
          <w:w w:val="99"/>
          <w:sz w:val="30"/>
          <w:szCs w:val="30"/>
        </w:rPr>
      </w:pPr>
      <w:bookmarkStart w:id="3" w:name="_Toc62482334"/>
      <w:r>
        <w:rPr>
          <w:rStyle w:val="16"/>
          <w:rFonts w:ascii="Times New Roman" w:hAnsi="Times New Roman" w:eastAsiaTheme="minorEastAsia"/>
          <w:color w:val="000000" w:themeColor="text1"/>
          <w:w w:val="99"/>
          <w:sz w:val="30"/>
          <w:szCs w:val="30"/>
        </w:rPr>
        <w:t>4其他公众参与情况</w:t>
      </w:r>
      <w:bookmarkEnd w:id="3"/>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未采取深度公众参与。无其他公众参与情况。</w:t>
      </w:r>
    </w:p>
    <w:p>
      <w:pPr>
        <w:pStyle w:val="12"/>
        <w:widowControl/>
        <w:spacing w:before="180" w:beforeAutospacing="0" w:after="180" w:afterAutospacing="0" w:line="440" w:lineRule="exact"/>
        <w:outlineLvl w:val="0"/>
        <w:rPr>
          <w:rStyle w:val="16"/>
          <w:rFonts w:ascii="Times New Roman" w:hAnsi="Times New Roman" w:eastAsiaTheme="minorEastAsia"/>
          <w:color w:val="000000" w:themeColor="text1"/>
          <w:w w:val="99"/>
          <w:sz w:val="30"/>
          <w:szCs w:val="30"/>
        </w:rPr>
      </w:pPr>
      <w:bookmarkStart w:id="4" w:name="_Toc62482335"/>
      <w:r>
        <w:rPr>
          <w:rStyle w:val="16"/>
          <w:rFonts w:ascii="Times New Roman" w:hAnsi="Times New Roman" w:eastAsiaTheme="minorEastAsia"/>
          <w:color w:val="000000" w:themeColor="text1"/>
          <w:w w:val="99"/>
          <w:sz w:val="30"/>
          <w:szCs w:val="30"/>
        </w:rPr>
        <w:t>5公众意见处理情况</w:t>
      </w:r>
      <w:bookmarkEnd w:id="4"/>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公众参与过程中，未收到公众对本项目提出的环境影响相关意见。</w:t>
      </w:r>
    </w:p>
    <w:p>
      <w:pPr>
        <w:pStyle w:val="12"/>
        <w:widowControl/>
        <w:spacing w:before="180" w:beforeAutospacing="0" w:after="180" w:afterAutospacing="0" w:line="440" w:lineRule="exact"/>
        <w:outlineLvl w:val="0"/>
        <w:rPr>
          <w:rStyle w:val="16"/>
          <w:rFonts w:ascii="Times New Roman" w:hAnsi="Times New Roman" w:eastAsiaTheme="minorEastAsia"/>
          <w:color w:val="000000" w:themeColor="text1"/>
          <w:w w:val="99"/>
          <w:sz w:val="30"/>
          <w:szCs w:val="30"/>
        </w:rPr>
      </w:pPr>
      <w:bookmarkStart w:id="5" w:name="_Toc62482336"/>
      <w:r>
        <w:rPr>
          <w:rStyle w:val="16"/>
          <w:rFonts w:ascii="Times New Roman" w:hAnsi="Times New Roman" w:eastAsiaTheme="minorEastAsia"/>
          <w:color w:val="000000" w:themeColor="text1"/>
          <w:w w:val="99"/>
          <w:sz w:val="30"/>
          <w:szCs w:val="30"/>
        </w:rPr>
        <w:t>6报批前公开情况</w:t>
      </w:r>
      <w:bookmarkEnd w:id="5"/>
    </w:p>
    <w:p>
      <w:pPr>
        <w:pStyle w:val="12"/>
        <w:widowControl/>
        <w:spacing w:before="120" w:beforeAutospacing="0" w:after="120" w:afterAutospacing="0" w:line="440" w:lineRule="exact"/>
        <w:rPr>
          <w:rStyle w:val="16"/>
          <w:sz w:val="28"/>
          <w:szCs w:val="28"/>
        </w:rPr>
      </w:pPr>
      <w:r>
        <w:rPr>
          <w:rStyle w:val="16"/>
          <w:rFonts w:ascii="Times New Roman" w:hAnsi="Times New Roman" w:eastAsiaTheme="minorEastAsia"/>
          <w:color w:val="000000" w:themeColor="text1"/>
          <w:w w:val="99"/>
          <w:sz w:val="28"/>
          <w:szCs w:val="28"/>
        </w:rPr>
        <w:t>6.1公开内容及日期</w:t>
      </w:r>
    </w:p>
    <w:p>
      <w:pPr>
        <w:pStyle w:val="12"/>
        <w:widowControl/>
        <w:spacing w:before="60" w:beforeAutospacing="0" w:after="60" w:afterAutospacing="0" w:line="440" w:lineRule="exact"/>
        <w:rPr>
          <w:rStyle w:val="16"/>
          <w:rFonts w:ascii="Times New Roman" w:hAnsi="Times New Roman" w:eastAsiaTheme="minorEastAsia"/>
          <w:color w:val="000000" w:themeColor="text1"/>
          <w:w w:val="99"/>
          <w:szCs w:val="24"/>
        </w:rPr>
      </w:pPr>
      <w:r>
        <w:rPr>
          <w:rStyle w:val="16"/>
          <w:rFonts w:ascii="Times New Roman" w:hAnsi="Times New Roman" w:eastAsiaTheme="minorEastAsia"/>
          <w:color w:val="000000" w:themeColor="text1"/>
          <w:w w:val="99"/>
          <w:szCs w:val="24"/>
        </w:rPr>
        <w:t>6.1.1公开内容</w:t>
      </w:r>
    </w:p>
    <w:p>
      <w:pPr>
        <w:spacing w:line="440" w:lineRule="exact"/>
        <w:ind w:firstLine="474" w:firstLineChars="200"/>
        <w:jc w:val="center"/>
        <w:rPr>
          <w:rFonts w:ascii="Times New Roman" w:hAnsi="Times New Roman" w:cs="Times New Roman" w:eastAsiaTheme="minorEastAsia"/>
          <w:color w:val="000000"/>
          <w:w w:val="99"/>
          <w:sz w:val="24"/>
          <w:lang w:val="en-US"/>
        </w:rPr>
      </w:pPr>
      <w:r>
        <w:rPr>
          <w:rFonts w:hint="eastAsia" w:ascii="Times New Roman" w:hAnsi="Times New Roman" w:cs="Times New Roman" w:eastAsiaTheme="minorEastAsia"/>
          <w:color w:val="000000"/>
          <w:w w:val="99"/>
          <w:sz w:val="24"/>
          <w:lang w:val="en-US"/>
        </w:rPr>
        <w:t>大庆油田有限责任公司第五采油厂</w:t>
      </w:r>
    </w:p>
    <w:p>
      <w:pPr>
        <w:spacing w:line="440" w:lineRule="exact"/>
        <w:ind w:firstLine="474" w:firstLineChars="200"/>
        <w:jc w:val="center"/>
        <w:rPr>
          <w:rFonts w:hint="eastAsia" w:ascii="Times New Roman" w:hAnsi="Times New Roman" w:cs="Times New Roman" w:eastAsiaTheme="minorEastAsia"/>
          <w:color w:val="000000"/>
          <w:w w:val="99"/>
          <w:sz w:val="24"/>
          <w:lang w:val="en-US" w:eastAsia="zh-CN"/>
        </w:rPr>
      </w:pPr>
      <w:r>
        <w:rPr>
          <w:rFonts w:hint="eastAsia" w:ascii="Times New Roman" w:hAnsi="Times New Roman" w:cs="Times New Roman" w:eastAsiaTheme="minorEastAsia"/>
          <w:color w:val="000000"/>
          <w:w w:val="99"/>
          <w:sz w:val="24"/>
          <w:lang w:val="en-US" w:eastAsia="zh-CN"/>
        </w:rPr>
        <w:t>采油五厂太北开发区产能建设工程</w:t>
      </w:r>
    </w:p>
    <w:p>
      <w:pPr>
        <w:spacing w:line="440" w:lineRule="exact"/>
        <w:ind w:firstLine="474" w:firstLineChars="200"/>
        <w:jc w:val="center"/>
        <w:rPr>
          <w:rFonts w:ascii="Times New Roman" w:hAnsi="Times New Roman" w:cs="Times New Roman" w:eastAsiaTheme="minorEastAsia"/>
          <w:color w:val="000000"/>
          <w:w w:val="99"/>
          <w:sz w:val="24"/>
          <w:lang w:val="en-US"/>
        </w:rPr>
      </w:pPr>
      <w:r>
        <w:rPr>
          <w:rFonts w:hint="eastAsia" w:ascii="Times New Roman" w:hAnsi="Times New Roman" w:cs="Times New Roman" w:eastAsiaTheme="minorEastAsia"/>
          <w:color w:val="000000"/>
          <w:w w:val="99"/>
          <w:sz w:val="24"/>
          <w:lang w:val="en-US"/>
        </w:rPr>
        <w:t>环境影响评价</w:t>
      </w:r>
      <w:r>
        <w:rPr>
          <w:rFonts w:ascii="Times New Roman" w:hAnsi="Times New Roman" w:cs="Times New Roman" w:eastAsiaTheme="minorEastAsia"/>
          <w:color w:val="000000"/>
          <w:w w:val="99"/>
          <w:sz w:val="24"/>
          <w:lang w:val="en-US"/>
        </w:rPr>
        <w:t>报批前公开</w:t>
      </w:r>
    </w:p>
    <w:p>
      <w:pPr>
        <w:spacing w:line="440" w:lineRule="exact"/>
        <w:ind w:firstLine="474" w:firstLineChars="200"/>
        <w:rPr>
          <w:rFonts w:ascii="Times New Roman" w:hAnsi="Times New Roman" w:cs="Times New Roman" w:eastAsiaTheme="minorEastAsia"/>
          <w:color w:val="000000"/>
          <w:w w:val="99"/>
          <w:sz w:val="24"/>
          <w:lang w:val="en-US"/>
        </w:rPr>
      </w:pPr>
      <w:r>
        <w:rPr>
          <w:rFonts w:hint="eastAsia" w:ascii="Times New Roman" w:hAnsi="Times New Roman" w:cs="Times New Roman" w:eastAsiaTheme="minorEastAsia"/>
          <w:color w:val="000000"/>
          <w:w w:val="99"/>
          <w:sz w:val="24"/>
          <w:lang w:val="en-US"/>
        </w:rPr>
        <w:t>按照</w:t>
      </w:r>
      <w:r>
        <w:rPr>
          <w:rFonts w:ascii="Times New Roman" w:hAnsi="Times New Roman" w:cs="Times New Roman" w:eastAsiaTheme="minorEastAsia"/>
          <w:color w:val="000000"/>
          <w:w w:val="99"/>
          <w:sz w:val="24"/>
          <w:lang w:val="en-US"/>
        </w:rPr>
        <w:t>《环境影响评价公众参与办法》</w:t>
      </w:r>
      <w:r>
        <w:rPr>
          <w:rFonts w:hint="eastAsia" w:ascii="Times New Roman" w:hAnsi="Times New Roman" w:cs="Times New Roman" w:eastAsiaTheme="minorEastAsia"/>
          <w:color w:val="000000"/>
          <w:w w:val="99"/>
          <w:sz w:val="24"/>
          <w:lang w:val="en-US"/>
        </w:rPr>
        <w:t>（生态环境部令</w:t>
      </w:r>
      <w:r>
        <w:rPr>
          <w:rFonts w:ascii="Times New Roman" w:hAnsi="Times New Roman" w:cs="Times New Roman" w:eastAsiaTheme="minorEastAsia"/>
          <w:color w:val="000000"/>
          <w:w w:val="99"/>
          <w:sz w:val="24"/>
          <w:lang w:val="en-US"/>
        </w:rPr>
        <w:t>[2018]</w:t>
      </w:r>
      <w:r>
        <w:rPr>
          <w:rFonts w:hint="eastAsia" w:ascii="Times New Roman" w:hAnsi="Times New Roman" w:cs="Times New Roman" w:eastAsiaTheme="minorEastAsia"/>
          <w:color w:val="000000"/>
          <w:w w:val="99"/>
          <w:sz w:val="24"/>
          <w:lang w:val="en-US"/>
        </w:rPr>
        <w:t>4号）有关</w:t>
      </w:r>
      <w:r>
        <w:rPr>
          <w:rFonts w:ascii="Times New Roman" w:hAnsi="Times New Roman" w:cs="Times New Roman" w:eastAsiaTheme="minorEastAsia"/>
          <w:color w:val="000000"/>
          <w:w w:val="99"/>
          <w:sz w:val="24"/>
          <w:lang w:val="en-US"/>
        </w:rPr>
        <w:t>要求，</w:t>
      </w:r>
      <w:r>
        <w:rPr>
          <w:rFonts w:hint="eastAsia" w:ascii="Times New Roman" w:hAnsi="Times New Roman" w:cs="Times New Roman" w:eastAsiaTheme="minorEastAsia"/>
          <w:color w:val="000000"/>
          <w:w w:val="99"/>
          <w:sz w:val="24"/>
          <w:lang w:val="en-US"/>
        </w:rPr>
        <w:t>大庆油田有限责任公司第五采油厂向大庆市</w:t>
      </w:r>
      <w:r>
        <w:rPr>
          <w:rFonts w:ascii="Times New Roman" w:hAnsi="Times New Roman" w:cs="Times New Roman" w:eastAsiaTheme="minorEastAsia"/>
          <w:color w:val="000000"/>
          <w:w w:val="99"/>
          <w:sz w:val="24"/>
          <w:lang w:val="en-US"/>
        </w:rPr>
        <w:t>生态环境主管部门报批《</w:t>
      </w:r>
      <w:r>
        <w:rPr>
          <w:rFonts w:hint="eastAsia" w:ascii="Times New Roman" w:hAnsi="Times New Roman" w:cs="Times New Roman" w:eastAsiaTheme="minorEastAsia"/>
          <w:color w:val="000000"/>
          <w:w w:val="99"/>
          <w:sz w:val="24"/>
          <w:lang w:val="en-US" w:eastAsia="zh-CN"/>
        </w:rPr>
        <w:t>采油五厂太北开发区产能建设工程</w:t>
      </w:r>
      <w:r>
        <w:rPr>
          <w:rFonts w:ascii="Times New Roman" w:hAnsi="Times New Roman" w:cs="Times New Roman" w:eastAsiaTheme="minorEastAsia"/>
          <w:color w:val="000000"/>
          <w:w w:val="99"/>
          <w:sz w:val="24"/>
          <w:lang w:val="en-US"/>
        </w:rPr>
        <w:t>》</w:t>
      </w:r>
      <w:r>
        <w:rPr>
          <w:rFonts w:hint="eastAsia" w:ascii="Times New Roman" w:hAnsi="Times New Roman" w:cs="Times New Roman" w:eastAsiaTheme="minorEastAsia"/>
          <w:color w:val="000000"/>
          <w:w w:val="99"/>
          <w:sz w:val="24"/>
          <w:lang w:val="en-US"/>
        </w:rPr>
        <w:t>前</w:t>
      </w:r>
      <w:r>
        <w:rPr>
          <w:rFonts w:ascii="Times New Roman" w:hAnsi="Times New Roman" w:cs="Times New Roman" w:eastAsiaTheme="minorEastAsia"/>
          <w:color w:val="000000"/>
          <w:w w:val="99"/>
          <w:sz w:val="24"/>
          <w:lang w:val="en-US"/>
        </w:rPr>
        <w:t>，于</w:t>
      </w:r>
      <w:r>
        <w:rPr>
          <w:rFonts w:hint="eastAsia" w:ascii="Times New Roman" w:hAnsi="Times New Roman" w:cs="Times New Roman" w:eastAsiaTheme="minorEastAsia"/>
          <w:color w:val="000000"/>
          <w:w w:val="99"/>
          <w:sz w:val="24"/>
          <w:lang w:val="en-US"/>
        </w:rPr>
        <w:t>2021年</w:t>
      </w:r>
      <w:r>
        <w:rPr>
          <w:rFonts w:hint="eastAsia" w:ascii="Times New Roman" w:hAnsi="Times New Roman" w:cs="Times New Roman" w:eastAsiaTheme="minorEastAsia"/>
          <w:color w:val="000000"/>
          <w:w w:val="99"/>
          <w:sz w:val="24"/>
          <w:lang w:val="en-US" w:eastAsia="zh-CN"/>
        </w:rPr>
        <w:t>11</w:t>
      </w:r>
      <w:r>
        <w:rPr>
          <w:rFonts w:ascii="Times New Roman" w:hAnsi="Times New Roman" w:cs="Times New Roman" w:eastAsiaTheme="minorEastAsia"/>
          <w:color w:val="000000"/>
          <w:w w:val="99"/>
          <w:sz w:val="24"/>
          <w:lang w:val="en-US"/>
        </w:rPr>
        <w:t>月</w:t>
      </w:r>
      <w:r>
        <w:rPr>
          <w:rFonts w:hint="eastAsia" w:ascii="Times New Roman" w:hAnsi="Times New Roman" w:cs="Times New Roman" w:eastAsiaTheme="minorEastAsia"/>
          <w:color w:val="000000"/>
          <w:w w:val="99"/>
          <w:sz w:val="24"/>
          <w:lang w:val="en-US" w:eastAsia="zh-CN"/>
        </w:rPr>
        <w:t>26</w:t>
      </w:r>
      <w:r>
        <w:rPr>
          <w:rFonts w:hint="eastAsia" w:ascii="Times New Roman" w:hAnsi="Times New Roman" w:cs="Times New Roman" w:eastAsiaTheme="minorEastAsia"/>
          <w:color w:val="000000"/>
          <w:w w:val="99"/>
          <w:sz w:val="24"/>
          <w:lang w:val="en-US"/>
        </w:rPr>
        <w:t>日</w:t>
      </w:r>
      <w:r>
        <w:rPr>
          <w:rFonts w:ascii="Times New Roman" w:hAnsi="Times New Roman" w:cs="Times New Roman" w:eastAsiaTheme="minorEastAsia"/>
          <w:color w:val="000000"/>
          <w:w w:val="99"/>
          <w:sz w:val="24"/>
          <w:lang w:val="en-US"/>
        </w:rPr>
        <w:t>公开拟</w:t>
      </w:r>
      <w:r>
        <w:rPr>
          <w:rFonts w:hint="eastAsia" w:ascii="Times New Roman" w:hAnsi="Times New Roman" w:cs="Times New Roman" w:eastAsiaTheme="minorEastAsia"/>
          <w:color w:val="000000"/>
          <w:w w:val="99"/>
          <w:sz w:val="24"/>
          <w:lang w:val="en-US"/>
        </w:rPr>
        <w:t>报批的</w:t>
      </w:r>
      <w:r>
        <w:rPr>
          <w:rFonts w:ascii="Times New Roman" w:hAnsi="Times New Roman" w:cs="Times New Roman" w:eastAsiaTheme="minorEastAsia"/>
          <w:color w:val="000000"/>
          <w:w w:val="99"/>
          <w:sz w:val="24"/>
          <w:lang w:val="en-US"/>
        </w:rPr>
        <w:t>《</w:t>
      </w:r>
      <w:r>
        <w:rPr>
          <w:rFonts w:hint="eastAsia" w:ascii="Times New Roman" w:hAnsi="Times New Roman" w:cs="Times New Roman" w:eastAsiaTheme="minorEastAsia"/>
          <w:color w:val="000000"/>
          <w:w w:val="99"/>
          <w:sz w:val="24"/>
          <w:lang w:val="en-US" w:eastAsia="zh-CN"/>
        </w:rPr>
        <w:t>采油五厂太北开发区产能建设工程</w:t>
      </w:r>
      <w:r>
        <w:rPr>
          <w:rFonts w:hint="eastAsia" w:ascii="Times New Roman" w:hAnsi="Times New Roman" w:cs="Times New Roman" w:eastAsiaTheme="minorEastAsia"/>
          <w:color w:val="000000"/>
          <w:w w:val="99"/>
          <w:sz w:val="24"/>
          <w:lang w:val="en-US"/>
        </w:rPr>
        <w:t>环境</w:t>
      </w:r>
      <w:r>
        <w:rPr>
          <w:rFonts w:ascii="Times New Roman" w:hAnsi="Times New Roman" w:cs="Times New Roman" w:eastAsiaTheme="minorEastAsia"/>
          <w:color w:val="000000"/>
          <w:w w:val="99"/>
          <w:sz w:val="24"/>
          <w:lang w:val="en-US"/>
        </w:rPr>
        <w:t>影响</w:t>
      </w:r>
      <w:r>
        <w:rPr>
          <w:rFonts w:hint="eastAsia" w:ascii="Times New Roman" w:hAnsi="Times New Roman" w:cs="Times New Roman" w:eastAsiaTheme="minorEastAsia"/>
          <w:color w:val="000000"/>
          <w:w w:val="99"/>
          <w:sz w:val="24"/>
          <w:lang w:val="en-US"/>
        </w:rPr>
        <w:t>报告书</w:t>
      </w:r>
      <w:r>
        <w:rPr>
          <w:rFonts w:ascii="Times New Roman" w:hAnsi="Times New Roman" w:cs="Times New Roman" w:eastAsiaTheme="minorEastAsia"/>
          <w:color w:val="000000"/>
          <w:w w:val="99"/>
          <w:sz w:val="24"/>
          <w:lang w:val="en-US"/>
        </w:rPr>
        <w:t>》</w:t>
      </w:r>
      <w:r>
        <w:rPr>
          <w:rFonts w:hint="eastAsia" w:ascii="Times New Roman" w:hAnsi="Times New Roman" w:cs="Times New Roman" w:eastAsiaTheme="minorEastAsia"/>
          <w:color w:val="000000"/>
          <w:w w:val="99"/>
          <w:sz w:val="24"/>
          <w:lang w:val="en-US"/>
        </w:rPr>
        <w:t>全文和</w:t>
      </w:r>
      <w:r>
        <w:rPr>
          <w:rFonts w:ascii="Times New Roman" w:hAnsi="Times New Roman" w:cs="Times New Roman" w:eastAsiaTheme="minorEastAsia"/>
          <w:color w:val="000000"/>
          <w:w w:val="99"/>
          <w:sz w:val="24"/>
          <w:lang w:val="en-US"/>
        </w:rPr>
        <w:t>公众参与说明（</w:t>
      </w:r>
      <w:r>
        <w:rPr>
          <w:rFonts w:hint="eastAsia" w:ascii="Times New Roman" w:hAnsi="Times New Roman" w:cs="Times New Roman" w:eastAsiaTheme="minorEastAsia"/>
          <w:color w:val="000000"/>
          <w:w w:val="99"/>
          <w:sz w:val="24"/>
          <w:lang w:val="en-US"/>
        </w:rPr>
        <w:t>见下面</w:t>
      </w:r>
      <w:r>
        <w:rPr>
          <w:rFonts w:ascii="Times New Roman" w:hAnsi="Times New Roman" w:cs="Times New Roman" w:eastAsiaTheme="minorEastAsia"/>
          <w:color w:val="000000"/>
          <w:w w:val="99"/>
          <w:sz w:val="24"/>
          <w:lang w:val="en-US"/>
        </w:rPr>
        <w:t>的</w:t>
      </w:r>
      <w:r>
        <w:rPr>
          <w:rFonts w:hint="eastAsia" w:ascii="Times New Roman" w:hAnsi="Times New Roman" w:cs="Times New Roman" w:eastAsiaTheme="minorEastAsia"/>
          <w:color w:val="000000"/>
          <w:w w:val="99"/>
          <w:sz w:val="24"/>
          <w:lang w:val="en-US"/>
        </w:rPr>
        <w:t>网络链接</w:t>
      </w:r>
      <w:r>
        <w:rPr>
          <w:rFonts w:ascii="Times New Roman" w:hAnsi="Times New Roman" w:cs="Times New Roman" w:eastAsiaTheme="minorEastAsia"/>
          <w:color w:val="000000"/>
          <w:w w:val="99"/>
          <w:sz w:val="24"/>
          <w:lang w:val="en-US"/>
        </w:rPr>
        <w:t>）</w:t>
      </w:r>
      <w:r>
        <w:rPr>
          <w:rFonts w:hint="eastAsia" w:ascii="Times New Roman" w:hAnsi="Times New Roman" w:cs="Times New Roman" w:eastAsiaTheme="minorEastAsia"/>
          <w:color w:val="000000"/>
          <w:w w:val="99"/>
          <w:sz w:val="24"/>
          <w:lang w:val="en-US"/>
        </w:rPr>
        <w:t>。</w:t>
      </w:r>
    </w:p>
    <w:p>
      <w:pPr>
        <w:spacing w:line="440" w:lineRule="exact"/>
        <w:ind w:firstLine="474" w:firstLineChars="200"/>
        <w:rPr>
          <w:rFonts w:ascii="Times New Roman" w:hAnsi="Times New Roman" w:cs="Times New Roman" w:eastAsiaTheme="minorEastAsia"/>
          <w:color w:val="000000"/>
          <w:w w:val="99"/>
          <w:sz w:val="24"/>
          <w:lang w:val="en-US"/>
        </w:rPr>
      </w:pPr>
      <w:r>
        <w:rPr>
          <w:rFonts w:hint="eastAsia" w:ascii="Times New Roman" w:hAnsi="Times New Roman" w:cs="Times New Roman" w:eastAsiaTheme="minorEastAsia"/>
          <w:color w:val="000000"/>
          <w:w w:val="99"/>
          <w:sz w:val="24"/>
          <w:lang w:val="en-US"/>
        </w:rPr>
        <w:t>建设</w:t>
      </w:r>
      <w:r>
        <w:rPr>
          <w:rFonts w:ascii="Times New Roman" w:hAnsi="Times New Roman" w:cs="Times New Roman" w:eastAsiaTheme="minorEastAsia"/>
          <w:color w:val="000000"/>
          <w:w w:val="99"/>
          <w:sz w:val="24"/>
          <w:lang w:val="en-US"/>
        </w:rPr>
        <w:t>单位名称：</w:t>
      </w:r>
      <w:r>
        <w:rPr>
          <w:rFonts w:hint="eastAsia" w:ascii="Times New Roman" w:hAnsi="Times New Roman" w:cs="Times New Roman" w:eastAsiaTheme="minorEastAsia"/>
          <w:color w:val="000000"/>
          <w:w w:val="99"/>
          <w:sz w:val="24"/>
          <w:lang w:val="en-US"/>
        </w:rPr>
        <w:t>大庆油田有限责任公司第五采油厂</w:t>
      </w:r>
    </w:p>
    <w:p>
      <w:pPr>
        <w:spacing w:line="440" w:lineRule="exact"/>
        <w:ind w:firstLine="474" w:firstLineChars="200"/>
        <w:rPr>
          <w:rFonts w:ascii="Times New Roman" w:hAnsi="Times New Roman" w:cs="Times New Roman" w:eastAsiaTheme="minorEastAsia"/>
          <w:color w:val="000000"/>
          <w:w w:val="99"/>
          <w:sz w:val="24"/>
          <w:lang w:val="en-US"/>
        </w:rPr>
      </w:pPr>
      <w:r>
        <w:rPr>
          <w:rFonts w:hint="eastAsia" w:ascii="Times New Roman" w:hAnsi="Times New Roman" w:cs="Times New Roman" w:eastAsiaTheme="minorEastAsia"/>
          <w:color w:val="000000"/>
          <w:w w:val="99"/>
          <w:sz w:val="24"/>
          <w:lang w:val="en-US"/>
        </w:rPr>
        <w:t>联系</w:t>
      </w:r>
      <w:r>
        <w:rPr>
          <w:rFonts w:ascii="Times New Roman" w:hAnsi="Times New Roman" w:cs="Times New Roman" w:eastAsiaTheme="minorEastAsia"/>
          <w:color w:val="000000"/>
          <w:w w:val="99"/>
          <w:sz w:val="24"/>
          <w:lang w:val="en-US"/>
        </w:rPr>
        <w:t>方式：</w:t>
      </w:r>
      <w:r>
        <w:rPr>
          <w:rFonts w:ascii="Times New Roman" w:hAnsi="Times New Roman" w:cs="Times New Roman" w:eastAsiaTheme="minorEastAsia"/>
          <w:bCs/>
          <w:color w:val="000000"/>
          <w:w w:val="99"/>
          <w:sz w:val="24"/>
          <w:lang w:val="en-US"/>
        </w:rPr>
        <w:t>13251597507</w:t>
      </w:r>
    </w:p>
    <w:p>
      <w:pPr>
        <w:spacing w:line="440" w:lineRule="exact"/>
        <w:ind w:firstLine="474" w:firstLineChars="200"/>
        <w:rPr>
          <w:rFonts w:ascii="Times New Roman" w:hAnsi="Times New Roman" w:cs="Times New Roman" w:eastAsiaTheme="minorEastAsia"/>
          <w:color w:val="000000"/>
          <w:w w:val="99"/>
          <w:sz w:val="24"/>
          <w:lang w:val="en-US"/>
        </w:rPr>
      </w:pPr>
      <w:r>
        <w:rPr>
          <w:rFonts w:hint="eastAsia" w:ascii="Times New Roman" w:hAnsi="Times New Roman" w:cs="Times New Roman" w:eastAsiaTheme="minorEastAsia"/>
          <w:color w:val="000000"/>
          <w:w w:val="99"/>
          <w:sz w:val="24"/>
          <w:lang w:val="en-US"/>
        </w:rPr>
        <w:t>联系人：</w:t>
      </w:r>
      <w:r>
        <w:rPr>
          <w:rFonts w:ascii="Times New Roman" w:hAnsi="Times New Roman" w:cs="Times New Roman" w:eastAsiaTheme="minorEastAsia"/>
          <w:bCs/>
          <w:color w:val="000000"/>
          <w:w w:val="99"/>
          <w:sz w:val="24"/>
          <w:lang w:val="en-US"/>
        </w:rPr>
        <w:t>蔡工</w:t>
      </w:r>
    </w:p>
    <w:p>
      <w:pPr>
        <w:spacing w:line="440" w:lineRule="exact"/>
        <w:ind w:firstLine="474" w:firstLineChars="200"/>
        <w:rPr>
          <w:rFonts w:ascii="Times New Roman" w:hAnsi="Times New Roman" w:cs="Times New Roman" w:eastAsiaTheme="minorEastAsia"/>
          <w:color w:val="000000"/>
          <w:w w:val="99"/>
          <w:sz w:val="24"/>
          <w:lang w:val="en-US"/>
        </w:rPr>
      </w:pPr>
      <w:r>
        <w:rPr>
          <w:rFonts w:hint="eastAsia" w:ascii="Times New Roman" w:hAnsi="Times New Roman" w:cs="Times New Roman" w:eastAsiaTheme="minorEastAsia"/>
          <w:color w:val="000000"/>
          <w:w w:val="99"/>
          <w:sz w:val="24"/>
          <w:lang w:val="en-US"/>
        </w:rPr>
        <w:t>通讯</w:t>
      </w:r>
      <w:r>
        <w:rPr>
          <w:rFonts w:ascii="Times New Roman" w:hAnsi="Times New Roman" w:cs="Times New Roman" w:eastAsiaTheme="minorEastAsia"/>
          <w:color w:val="000000"/>
          <w:w w:val="99"/>
          <w:sz w:val="24"/>
          <w:lang w:val="en-US"/>
        </w:rPr>
        <w:t>地址：</w:t>
      </w:r>
      <w:r>
        <w:rPr>
          <w:rFonts w:ascii="Times New Roman" w:hAnsi="Times New Roman" w:cs="Times New Roman" w:eastAsiaTheme="minorEastAsia"/>
          <w:bCs/>
          <w:color w:val="000000"/>
          <w:w w:val="99"/>
          <w:sz w:val="24"/>
          <w:lang w:val="en-US"/>
        </w:rPr>
        <w:t>大庆市杏南中心村6号第五采油厂</w:t>
      </w:r>
    </w:p>
    <w:p>
      <w:pPr>
        <w:spacing w:line="440" w:lineRule="exact"/>
        <w:ind w:firstLine="474" w:firstLineChars="200"/>
        <w:rPr>
          <w:rFonts w:ascii="Times New Roman" w:hAnsi="Times New Roman" w:cs="Times New Roman" w:eastAsiaTheme="minorEastAsia"/>
          <w:color w:val="000000"/>
          <w:w w:val="99"/>
          <w:sz w:val="24"/>
          <w:lang w:val="en-US"/>
        </w:rPr>
      </w:pPr>
      <w:r>
        <w:rPr>
          <w:rFonts w:hint="eastAsia" w:ascii="Times New Roman" w:hAnsi="Times New Roman" w:cs="Times New Roman" w:eastAsiaTheme="minorEastAsia"/>
          <w:color w:val="000000"/>
          <w:w w:val="99"/>
          <w:sz w:val="24"/>
          <w:lang w:val="en-US"/>
        </w:rPr>
        <w:t>电子</w:t>
      </w:r>
      <w:r>
        <w:rPr>
          <w:rFonts w:ascii="Times New Roman" w:hAnsi="Times New Roman" w:cs="Times New Roman" w:eastAsiaTheme="minorEastAsia"/>
          <w:color w:val="000000"/>
          <w:w w:val="99"/>
          <w:sz w:val="24"/>
          <w:lang w:val="en-US"/>
        </w:rPr>
        <w:t>邮箱：</w:t>
      </w:r>
      <w:r>
        <w:rPr>
          <w:rFonts w:ascii="Times New Roman" w:hAnsi="Times New Roman" w:cs="Times New Roman" w:eastAsiaTheme="minorEastAsia"/>
          <w:bCs/>
          <w:color w:val="000000"/>
          <w:w w:val="99"/>
          <w:sz w:val="24"/>
          <w:lang w:val="en-US"/>
        </w:rPr>
        <w:t>csijia@petrochina.com.cn</w:t>
      </w:r>
    </w:p>
    <w:p>
      <w:pPr>
        <w:pStyle w:val="12"/>
        <w:widowControl/>
        <w:spacing w:before="60" w:beforeAutospacing="0" w:after="60" w:afterAutospacing="0" w:line="440" w:lineRule="exact"/>
        <w:rPr>
          <w:rStyle w:val="16"/>
          <w:rFonts w:ascii="Times New Roman" w:hAnsi="Times New Roman" w:eastAsiaTheme="minorEastAsia"/>
          <w:color w:val="000000" w:themeColor="text1"/>
          <w:w w:val="99"/>
          <w:szCs w:val="24"/>
        </w:rPr>
      </w:pPr>
      <w:r>
        <w:rPr>
          <w:rStyle w:val="16"/>
          <w:rFonts w:ascii="Times New Roman" w:hAnsi="Times New Roman" w:eastAsiaTheme="minorEastAsia"/>
          <w:color w:val="000000" w:themeColor="text1"/>
          <w:w w:val="99"/>
          <w:szCs w:val="24"/>
        </w:rPr>
        <w:t>6.1.2公开日期</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建设单位于</w:t>
      </w:r>
      <w:r>
        <w:rPr>
          <w:rFonts w:ascii="Times New Roman" w:hAnsi="Times New Roman" w:eastAsiaTheme="minorEastAsia"/>
          <w:color w:val="000000" w:themeColor="text1"/>
          <w:w w:val="99"/>
          <w:szCs w:val="24"/>
          <w:lang w:val="zh-CN" w:bidi="zh-CN"/>
        </w:rPr>
        <w:t>2021年</w:t>
      </w:r>
      <w:r>
        <w:rPr>
          <w:rFonts w:hint="eastAsia" w:ascii="Times New Roman" w:hAnsi="Times New Roman" w:eastAsiaTheme="minorEastAsia"/>
          <w:color w:val="000000" w:themeColor="text1"/>
          <w:w w:val="99"/>
          <w:szCs w:val="24"/>
          <w:lang w:val="en-US" w:bidi="zh-CN"/>
        </w:rPr>
        <w:t>11</w:t>
      </w:r>
      <w:r>
        <w:rPr>
          <w:rFonts w:ascii="Times New Roman" w:hAnsi="Times New Roman" w:eastAsiaTheme="minorEastAsia"/>
          <w:color w:val="000000" w:themeColor="text1"/>
          <w:w w:val="99"/>
          <w:szCs w:val="24"/>
          <w:lang w:val="zh-CN" w:bidi="zh-CN"/>
        </w:rPr>
        <w:t>月</w:t>
      </w:r>
      <w:r>
        <w:rPr>
          <w:rFonts w:hint="eastAsia" w:ascii="Times New Roman" w:hAnsi="Times New Roman" w:eastAsiaTheme="minorEastAsia"/>
          <w:color w:val="000000" w:themeColor="text1"/>
          <w:w w:val="99"/>
          <w:szCs w:val="24"/>
          <w:lang w:val="en-US" w:bidi="zh-CN"/>
        </w:rPr>
        <w:t>26</w:t>
      </w:r>
      <w:r>
        <w:rPr>
          <w:rFonts w:hint="eastAsia" w:ascii="Times New Roman" w:hAnsi="Times New Roman" w:eastAsiaTheme="minorEastAsia"/>
          <w:color w:val="000000" w:themeColor="text1"/>
          <w:w w:val="99"/>
          <w:szCs w:val="24"/>
          <w:lang w:val="zh-CN" w:bidi="zh-CN"/>
        </w:rPr>
        <w:t>日</w:t>
      </w:r>
      <w:r>
        <w:rPr>
          <w:rFonts w:ascii="Times New Roman" w:hAnsi="Times New Roman" w:eastAsiaTheme="minorEastAsia"/>
          <w:color w:val="000000" w:themeColor="text1"/>
          <w:w w:val="99"/>
          <w:szCs w:val="24"/>
        </w:rPr>
        <w:t>公开了</w:t>
      </w:r>
      <w:r>
        <w:rPr>
          <w:rFonts w:ascii="Times New Roman" w:hAnsi="Times New Roman" w:eastAsiaTheme="minorEastAsia"/>
          <w:color w:val="000000" w:themeColor="text1"/>
          <w:w w:val="99"/>
          <w:szCs w:val="24"/>
          <w:lang w:bidi="zh-CN"/>
        </w:rPr>
        <w:t>环境影响报告书全文和公众参与说明</w:t>
      </w:r>
      <w:r>
        <w:rPr>
          <w:rFonts w:ascii="Times New Roman" w:hAnsi="Times New Roman" w:eastAsiaTheme="minorEastAsia"/>
          <w:color w:val="000000" w:themeColor="text1"/>
          <w:w w:val="99"/>
          <w:szCs w:val="24"/>
        </w:rPr>
        <w:t>。</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根据上述公开内容及日期的描述，公开的内容符合《办法》第二十条中</w:t>
      </w:r>
      <w:r>
        <w:rPr>
          <w:rFonts w:hint="eastAsia" w:ascii="Times New Roman" w:hAnsi="Times New Roman" w:eastAsiaTheme="minorEastAsia"/>
          <w:color w:val="000000" w:themeColor="text1"/>
          <w:w w:val="99"/>
          <w:szCs w:val="24"/>
        </w:rPr>
        <w:t>建设单位向生态环境主管部门报批环境影响报告书前，应当通过网络平台，公开拟报批的环境影响报告书全文和公众参与说明</w:t>
      </w:r>
      <w:r>
        <w:rPr>
          <w:rFonts w:ascii="Times New Roman" w:hAnsi="Times New Roman" w:eastAsiaTheme="minorEastAsia"/>
          <w:color w:val="000000" w:themeColor="text1"/>
          <w:w w:val="99"/>
          <w:szCs w:val="24"/>
        </w:rPr>
        <w:t>。因此，公开内容及日期均符合《办法》中的规定及要求。</w:t>
      </w:r>
    </w:p>
    <w:p>
      <w:pPr>
        <w:pStyle w:val="12"/>
        <w:widowControl/>
        <w:spacing w:before="120" w:beforeAutospacing="0" w:after="120" w:afterAutospacing="0" w:line="440" w:lineRule="exact"/>
        <w:rPr>
          <w:rStyle w:val="16"/>
          <w:sz w:val="28"/>
          <w:szCs w:val="28"/>
        </w:rPr>
      </w:pPr>
      <w:r>
        <w:rPr>
          <w:rStyle w:val="16"/>
          <w:rFonts w:ascii="Times New Roman" w:hAnsi="Times New Roman" w:eastAsiaTheme="minorEastAsia"/>
          <w:color w:val="000000" w:themeColor="text1"/>
          <w:w w:val="99"/>
          <w:sz w:val="28"/>
          <w:szCs w:val="28"/>
        </w:rPr>
        <w:t>6.2 公开方式</w:t>
      </w:r>
    </w:p>
    <w:p>
      <w:pPr>
        <w:pStyle w:val="12"/>
        <w:widowControl/>
        <w:spacing w:before="60" w:beforeAutospacing="0" w:after="60" w:afterAutospacing="0" w:line="440" w:lineRule="exact"/>
        <w:rPr>
          <w:rStyle w:val="16"/>
        </w:rPr>
      </w:pPr>
      <w:r>
        <w:rPr>
          <w:rStyle w:val="16"/>
          <w:rFonts w:ascii="Times New Roman" w:hAnsi="Times New Roman" w:eastAsiaTheme="minorEastAsia"/>
          <w:color w:val="000000" w:themeColor="text1"/>
          <w:w w:val="99"/>
          <w:szCs w:val="24"/>
        </w:rPr>
        <w:t>6.2.1 网络</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本项目报批前公开的载体为：</w:t>
      </w:r>
      <w:r>
        <w:rPr>
          <w:rFonts w:hint="eastAsia" w:ascii="Times New Roman" w:hAnsi="Times New Roman" w:eastAsiaTheme="minorEastAsia"/>
          <w:color w:val="000000" w:themeColor="text1"/>
          <w:w w:val="99"/>
          <w:szCs w:val="24"/>
        </w:rPr>
        <w:t>黑龙江环保</w:t>
      </w:r>
      <w:r>
        <w:rPr>
          <w:rFonts w:ascii="Times New Roman" w:hAnsi="Times New Roman" w:eastAsiaTheme="minorEastAsia"/>
          <w:color w:val="000000" w:themeColor="text1"/>
          <w:w w:val="99"/>
          <w:szCs w:val="24"/>
        </w:rPr>
        <w:t>技术服务网；</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（1）载体选取符合性分析</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本项目报批前公开选择了</w:t>
      </w:r>
      <w:r>
        <w:rPr>
          <w:rFonts w:hint="eastAsia" w:ascii="Times New Roman" w:hAnsi="Times New Roman" w:eastAsiaTheme="minorEastAsia"/>
          <w:color w:val="000000" w:themeColor="text1"/>
          <w:w w:val="99"/>
          <w:szCs w:val="24"/>
        </w:rPr>
        <w:t>黑龙江环保</w:t>
      </w:r>
      <w:r>
        <w:rPr>
          <w:rFonts w:ascii="Times New Roman" w:hAnsi="Times New Roman" w:eastAsiaTheme="minorEastAsia"/>
          <w:color w:val="000000" w:themeColor="text1"/>
          <w:w w:val="99"/>
          <w:szCs w:val="24"/>
        </w:rPr>
        <w:t>技术服务网，符合《办法》中第二十条“</w:t>
      </w:r>
      <w:r>
        <w:rPr>
          <w:rFonts w:ascii="Times New Roman" w:hAnsi="Times New Roman" w:eastAsiaTheme="minorEastAsia"/>
          <w:color w:val="000000" w:themeColor="text1"/>
          <w:w w:val="99"/>
          <w:szCs w:val="24"/>
          <w:lang w:bidi="zh-CN"/>
        </w:rPr>
        <w:t>应当通过网络平台，公开拟报批的环境影响报告书全文和公众参与说明</w:t>
      </w:r>
      <w:r>
        <w:rPr>
          <w:rFonts w:ascii="Times New Roman" w:hAnsi="Times New Roman" w:eastAsiaTheme="minorEastAsia"/>
          <w:color w:val="000000" w:themeColor="text1"/>
          <w:w w:val="99"/>
          <w:szCs w:val="24"/>
        </w:rPr>
        <w:t>”的要求。</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（2）网络公示时间</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建设单位于2021年</w:t>
      </w:r>
      <w:r>
        <w:rPr>
          <w:rFonts w:hint="eastAsia" w:ascii="Times New Roman" w:hAnsi="Times New Roman" w:eastAsiaTheme="minorEastAsia"/>
          <w:color w:val="000000" w:themeColor="text1"/>
          <w:w w:val="99"/>
          <w:szCs w:val="24"/>
          <w:lang w:val="en-US" w:eastAsia="zh-CN"/>
        </w:rPr>
        <w:t>11</w:t>
      </w:r>
      <w:r>
        <w:rPr>
          <w:rFonts w:ascii="Times New Roman" w:hAnsi="Times New Roman" w:eastAsiaTheme="minorEastAsia"/>
          <w:color w:val="000000" w:themeColor="text1"/>
          <w:w w:val="99"/>
          <w:szCs w:val="24"/>
        </w:rPr>
        <w:t>月</w:t>
      </w:r>
      <w:r>
        <w:rPr>
          <w:rFonts w:hint="eastAsia" w:ascii="Times New Roman" w:hAnsi="Times New Roman" w:eastAsiaTheme="minorEastAsia"/>
          <w:color w:val="000000" w:themeColor="text1"/>
          <w:w w:val="99"/>
          <w:szCs w:val="24"/>
          <w:lang w:val="en-US" w:eastAsia="zh-CN"/>
        </w:rPr>
        <w:t>26</w:t>
      </w:r>
      <w:r>
        <w:rPr>
          <w:rFonts w:ascii="Times New Roman" w:hAnsi="Times New Roman" w:eastAsiaTheme="minorEastAsia"/>
          <w:color w:val="000000" w:themeColor="text1"/>
          <w:w w:val="99"/>
          <w:szCs w:val="24"/>
        </w:rPr>
        <w:t>日</w:t>
      </w:r>
      <w:r>
        <w:rPr>
          <w:rFonts w:ascii="Times New Roman" w:hAnsi="Times New Roman" w:eastAsiaTheme="minorEastAsia"/>
          <w:color w:val="000000" w:themeColor="text1"/>
          <w:w w:val="99"/>
          <w:szCs w:val="24"/>
          <w:lang w:bidi="zh-CN"/>
        </w:rPr>
        <w:t>公开拟报批的环境影响报告书全文和公众参与说明</w:t>
      </w:r>
      <w:r>
        <w:rPr>
          <w:rFonts w:ascii="Times New Roman" w:hAnsi="Times New Roman" w:eastAsiaTheme="minorEastAsia"/>
          <w:color w:val="000000" w:themeColor="text1"/>
          <w:w w:val="99"/>
          <w:szCs w:val="24"/>
        </w:rPr>
        <w:t>。</w:t>
      </w:r>
    </w:p>
    <w:p>
      <w:pPr>
        <w:pStyle w:val="12"/>
        <w:widowControl/>
        <w:spacing w:beforeAutospacing="0" w:afterAutospacing="0" w:line="44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（3）网址及截图。</w:t>
      </w:r>
    </w:p>
    <w:p>
      <w:pPr>
        <w:pStyle w:val="12"/>
        <w:widowControl/>
        <w:spacing w:beforeAutospacing="0" w:afterAutospacing="0" w:line="440" w:lineRule="exact"/>
        <w:ind w:firstLine="474" w:firstLineChars="200"/>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网址：</w:t>
      </w:r>
      <w:r>
        <w:rPr>
          <w:rFonts w:hint="eastAsia" w:ascii="Times New Roman" w:hAnsi="Times New Roman" w:eastAsiaTheme="minorEastAsia"/>
          <w:color w:val="auto"/>
          <w:w w:val="99"/>
          <w:szCs w:val="24"/>
          <w:highlight w:val="none"/>
        </w:rPr>
        <w:t>http://www.hljhbjsfw.cn/NewsDetail.aspx?id=401</w:t>
      </w:r>
    </w:p>
    <w:p>
      <w:pPr>
        <w:pStyle w:val="12"/>
        <w:widowControl/>
        <w:spacing w:beforeAutospacing="0" w:afterAutospacing="0" w:line="440" w:lineRule="exact"/>
        <w:ind w:firstLine="474" w:firstLineChars="200"/>
        <w:rPr>
          <w:rFonts w:ascii="Times New Roman" w:hAnsi="Times New Roman" w:eastAsiaTheme="minorEastAsia"/>
          <w:color w:val="auto"/>
          <w:w w:val="99"/>
          <w:szCs w:val="24"/>
        </w:rPr>
      </w:pPr>
      <w:r>
        <w:rPr>
          <w:rFonts w:ascii="Times New Roman" w:hAnsi="Times New Roman" w:eastAsiaTheme="minorEastAsia"/>
          <w:color w:val="auto"/>
          <w:w w:val="99"/>
          <w:szCs w:val="24"/>
        </w:rPr>
        <w:t>截图：</w:t>
      </w:r>
    </w:p>
    <w:p>
      <w:pPr>
        <w:pStyle w:val="12"/>
        <w:widowControl/>
        <w:spacing w:beforeAutospacing="0" w:afterAutospacing="0"/>
        <w:jc w:val="center"/>
        <w:rPr>
          <w:rFonts w:ascii="Times New Roman" w:hAnsi="Times New Roman" w:eastAsiaTheme="minorEastAsia"/>
          <w:color w:val="000000" w:themeColor="text1"/>
          <w:w w:val="99"/>
          <w:szCs w:val="24"/>
        </w:rPr>
      </w:pPr>
    </w:p>
    <w:p>
      <w:pPr>
        <w:pStyle w:val="12"/>
        <w:widowControl/>
        <w:spacing w:beforeAutospacing="0" w:afterAutospacing="0"/>
        <w:jc w:val="center"/>
        <w:rPr>
          <w:rFonts w:ascii="Times New Roman" w:hAnsi="Times New Roman" w:eastAsiaTheme="minorEastAsia"/>
          <w:color w:val="000000" w:themeColor="text1"/>
          <w:w w:val="99"/>
          <w:szCs w:val="24"/>
        </w:rPr>
      </w:pPr>
      <w:r>
        <w:drawing>
          <wp:inline distT="0" distB="0" distL="114300" distR="114300">
            <wp:extent cx="5755640" cy="5099685"/>
            <wp:effectExtent l="0" t="0" r="1651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5755640" cy="5099685"/>
                    </a:xfrm>
                    <a:prstGeom prst="rect">
                      <a:avLst/>
                    </a:prstGeom>
                    <a:noFill/>
                    <a:ln>
                      <a:noFill/>
                    </a:ln>
                  </pic:spPr>
                </pic:pic>
              </a:graphicData>
            </a:graphic>
          </wp:inline>
        </w:drawing>
      </w:r>
    </w:p>
    <w:p>
      <w:pPr>
        <w:pStyle w:val="12"/>
        <w:widowControl/>
        <w:spacing w:before="60" w:beforeAutospacing="0" w:after="60" w:afterAutospacing="0" w:line="440" w:lineRule="exact"/>
        <w:rPr>
          <w:rStyle w:val="16"/>
          <w:rFonts w:ascii="Times New Roman" w:hAnsi="Times New Roman" w:eastAsiaTheme="minorEastAsia"/>
          <w:color w:val="000000" w:themeColor="text1"/>
          <w:w w:val="99"/>
          <w:szCs w:val="24"/>
        </w:rPr>
      </w:pPr>
      <w:r>
        <w:rPr>
          <w:rStyle w:val="16"/>
          <w:rFonts w:ascii="Times New Roman" w:hAnsi="Times New Roman" w:eastAsiaTheme="minorEastAsia"/>
          <w:color w:val="000000" w:themeColor="text1"/>
          <w:w w:val="99"/>
          <w:szCs w:val="24"/>
        </w:rPr>
        <w:t>6.2.2其他</w:t>
      </w:r>
    </w:p>
    <w:p>
      <w:pPr>
        <w:pStyle w:val="12"/>
        <w:widowControl/>
        <w:spacing w:beforeAutospacing="0" w:afterAutospacing="0" w:line="440" w:lineRule="exact"/>
        <w:ind w:firstLine="474" w:firstLineChars="200"/>
        <w:rPr>
          <w:rFonts w:ascii="Times New Roman" w:hAnsi="Times New Roman" w:eastAsiaTheme="minorEastAsia"/>
          <w:w w:val="99"/>
          <w:szCs w:val="24"/>
        </w:rPr>
      </w:pPr>
      <w:r>
        <w:rPr>
          <w:rFonts w:ascii="Times New Roman" w:hAnsi="Times New Roman" w:eastAsiaTheme="minorEastAsia"/>
          <w:w w:val="99"/>
          <w:szCs w:val="24"/>
        </w:rPr>
        <w:t>无。</w:t>
      </w:r>
    </w:p>
    <w:p>
      <w:pPr>
        <w:pStyle w:val="12"/>
        <w:widowControl/>
        <w:spacing w:before="180" w:beforeAutospacing="0" w:after="180" w:afterAutospacing="0" w:line="440" w:lineRule="exact"/>
        <w:outlineLvl w:val="0"/>
        <w:rPr>
          <w:rStyle w:val="16"/>
          <w:rFonts w:ascii="Times New Roman" w:hAnsi="Times New Roman" w:eastAsiaTheme="minorEastAsia"/>
          <w:color w:val="000000" w:themeColor="text1"/>
          <w:w w:val="99"/>
          <w:sz w:val="30"/>
          <w:szCs w:val="30"/>
        </w:rPr>
      </w:pPr>
      <w:bookmarkStart w:id="6" w:name="_Toc62482337"/>
      <w:r>
        <w:rPr>
          <w:rStyle w:val="16"/>
          <w:rFonts w:ascii="Times New Roman" w:hAnsi="Times New Roman" w:eastAsiaTheme="minorEastAsia"/>
          <w:color w:val="000000" w:themeColor="text1"/>
          <w:w w:val="99"/>
          <w:sz w:val="30"/>
          <w:szCs w:val="30"/>
        </w:rPr>
        <w:t>7 其他</w:t>
      </w:r>
      <w:bookmarkEnd w:id="6"/>
    </w:p>
    <w:p>
      <w:pPr>
        <w:pStyle w:val="12"/>
        <w:widowControl/>
        <w:spacing w:beforeAutospacing="0" w:afterAutospacing="0" w:line="440" w:lineRule="exact"/>
        <w:ind w:firstLine="474" w:firstLineChars="200"/>
        <w:rPr>
          <w:rFonts w:ascii="Times New Roman" w:hAnsi="Times New Roman" w:eastAsiaTheme="minorEastAsia"/>
          <w:w w:val="99"/>
          <w:szCs w:val="24"/>
        </w:rPr>
      </w:pPr>
      <w:r>
        <w:rPr>
          <w:rFonts w:ascii="Times New Roman" w:hAnsi="Times New Roman" w:eastAsiaTheme="minorEastAsia"/>
          <w:w w:val="99"/>
          <w:szCs w:val="24"/>
        </w:rPr>
        <w:t>我单位已将环境影响报告书编制过程中公众参与的相关原始资料，存档备查。</w:t>
      </w:r>
    </w:p>
    <w:p>
      <w:pPr>
        <w:pStyle w:val="12"/>
        <w:widowControl/>
        <w:spacing w:beforeAutospacing="0" w:afterAutospacing="0" w:line="440" w:lineRule="exact"/>
        <w:ind w:firstLine="474" w:firstLineChars="200"/>
        <w:rPr>
          <w:rFonts w:ascii="Times New Roman" w:hAnsi="Times New Roman" w:eastAsiaTheme="minorEastAsia"/>
          <w:w w:val="99"/>
          <w:szCs w:val="24"/>
        </w:rPr>
      </w:pPr>
    </w:p>
    <w:p>
      <w:pPr>
        <w:pStyle w:val="12"/>
        <w:widowControl/>
        <w:spacing w:beforeAutospacing="0" w:afterAutospacing="0" w:line="440" w:lineRule="exact"/>
        <w:ind w:firstLine="474" w:firstLineChars="200"/>
        <w:rPr>
          <w:rFonts w:ascii="Times New Roman" w:hAnsi="Times New Roman" w:eastAsiaTheme="minorEastAsia"/>
          <w:w w:val="99"/>
          <w:szCs w:val="24"/>
        </w:rPr>
      </w:pPr>
    </w:p>
    <w:p>
      <w:pPr>
        <w:pStyle w:val="12"/>
        <w:widowControl/>
        <w:spacing w:beforeAutospacing="0" w:afterAutospacing="0" w:line="440" w:lineRule="exact"/>
        <w:ind w:firstLine="474" w:firstLineChars="200"/>
        <w:rPr>
          <w:rFonts w:ascii="Times New Roman" w:hAnsi="Times New Roman" w:eastAsiaTheme="minorEastAsia"/>
          <w:w w:val="99"/>
          <w:szCs w:val="24"/>
        </w:rPr>
      </w:pPr>
    </w:p>
    <w:p>
      <w:pPr>
        <w:pStyle w:val="12"/>
        <w:widowControl/>
        <w:spacing w:beforeAutospacing="0" w:afterAutospacing="0" w:line="440" w:lineRule="exact"/>
        <w:ind w:firstLine="474" w:firstLineChars="200"/>
        <w:rPr>
          <w:rFonts w:ascii="Times New Roman" w:hAnsi="Times New Roman" w:eastAsiaTheme="minorEastAsia"/>
          <w:w w:val="99"/>
          <w:szCs w:val="24"/>
        </w:rPr>
      </w:pPr>
    </w:p>
    <w:p>
      <w:pPr>
        <w:pStyle w:val="12"/>
        <w:widowControl/>
        <w:spacing w:beforeAutospacing="0" w:afterAutospacing="0" w:line="440" w:lineRule="exact"/>
        <w:ind w:firstLine="474" w:firstLineChars="200"/>
        <w:rPr>
          <w:rFonts w:ascii="Times New Roman" w:hAnsi="Times New Roman" w:eastAsiaTheme="minorEastAsia"/>
          <w:w w:val="99"/>
          <w:szCs w:val="24"/>
        </w:rPr>
      </w:pPr>
    </w:p>
    <w:p>
      <w:pPr>
        <w:pStyle w:val="12"/>
        <w:widowControl/>
        <w:spacing w:beforeAutospacing="0" w:afterAutospacing="0" w:line="440" w:lineRule="exact"/>
        <w:ind w:firstLine="474" w:firstLineChars="200"/>
        <w:rPr>
          <w:rFonts w:ascii="Times New Roman" w:hAnsi="Times New Roman" w:eastAsiaTheme="minorEastAsia"/>
          <w:w w:val="99"/>
          <w:szCs w:val="24"/>
        </w:rPr>
      </w:pPr>
      <w:bookmarkStart w:id="11" w:name="_GoBack"/>
      <w:bookmarkEnd w:id="11"/>
    </w:p>
    <w:p>
      <w:pPr>
        <w:pStyle w:val="12"/>
        <w:widowControl/>
        <w:spacing w:before="180" w:beforeAutospacing="0" w:after="180" w:afterAutospacing="0" w:line="440" w:lineRule="exact"/>
        <w:outlineLvl w:val="0"/>
        <w:rPr>
          <w:rStyle w:val="16"/>
          <w:rFonts w:hint="eastAsia" w:ascii="Times New Roman" w:hAnsi="Times New Roman" w:cs="Times New Roman" w:eastAsiaTheme="minorEastAsia"/>
          <w:color w:val="000000" w:themeColor="text1"/>
          <w:w w:val="99"/>
          <w:sz w:val="30"/>
          <w:szCs w:val="30"/>
          <w:lang w:val="zh-CN" w:eastAsia="zh-CN"/>
        </w:rPr>
      </w:pPr>
      <w:bookmarkStart w:id="7" w:name="bookmark104"/>
      <w:bookmarkStart w:id="8" w:name="bookmark103"/>
      <w:bookmarkStart w:id="9" w:name="bookmark106"/>
      <w:bookmarkStart w:id="10" w:name="_Toc70666484"/>
      <w:r>
        <w:rPr>
          <w:rStyle w:val="16"/>
          <w:rFonts w:hint="eastAsia" w:ascii="Times New Roman" w:hAnsi="Times New Roman" w:cs="Times New Roman" w:eastAsiaTheme="minorEastAsia"/>
          <w:color w:val="000000" w:themeColor="text1"/>
          <w:w w:val="99"/>
          <w:sz w:val="30"/>
          <w:szCs w:val="30"/>
          <w:lang w:val="en-US" w:eastAsia="zh-CN"/>
        </w:rPr>
        <w:t xml:space="preserve">8 </w:t>
      </w:r>
      <w:r>
        <w:rPr>
          <w:rStyle w:val="16"/>
          <w:rFonts w:hint="eastAsia" w:ascii="Times New Roman" w:hAnsi="Times New Roman" w:cs="Times New Roman" w:eastAsiaTheme="minorEastAsia"/>
          <w:color w:val="000000" w:themeColor="text1"/>
          <w:w w:val="99"/>
          <w:sz w:val="30"/>
          <w:szCs w:val="30"/>
          <w:lang w:val="zh-CN" w:eastAsia="zh-CN"/>
        </w:rPr>
        <w:t>诚信承诺</w:t>
      </w:r>
      <w:bookmarkEnd w:id="7"/>
      <w:bookmarkEnd w:id="8"/>
      <w:bookmarkEnd w:id="9"/>
    </w:p>
    <w:p>
      <w:pPr>
        <w:pStyle w:val="12"/>
        <w:widowControl/>
        <w:spacing w:beforeAutospacing="0" w:afterAutospacing="0" w:line="440" w:lineRule="exact"/>
        <w:ind w:firstLine="474" w:firstLineChars="200"/>
        <w:rPr>
          <w:rFonts w:hint="eastAsia" w:ascii="Times New Roman" w:hAnsi="Times New Roman" w:cs="Times New Roman" w:eastAsiaTheme="minorEastAsia"/>
          <w:w w:val="99"/>
          <w:szCs w:val="24"/>
          <w:lang w:eastAsia="zh-CN"/>
        </w:rPr>
      </w:pPr>
      <w:r>
        <w:rPr>
          <w:rFonts w:hint="eastAsia" w:ascii="Times New Roman" w:hAnsi="Times New Roman" w:cs="Times New Roman" w:eastAsiaTheme="minorEastAsia"/>
          <w:w w:val="99"/>
          <w:szCs w:val="24"/>
          <w:lang w:eastAsia="zh-CN"/>
        </w:rPr>
        <w:t>我单位已按照《环境影响评价公众参与办法》（生态环境部令第 4号）要求，在</w:t>
      </w:r>
      <w:r>
        <w:rPr>
          <w:rFonts w:hint="eastAsia" w:ascii="Times New Roman" w:hAnsi="Times New Roman" w:cs="Times New Roman" w:eastAsiaTheme="minorEastAsia"/>
          <w:w w:val="99"/>
          <w:szCs w:val="24"/>
          <w:lang w:val="en-US" w:eastAsia="zh-CN"/>
        </w:rPr>
        <w:t>采油五厂太北开发区产能建设工程</w:t>
      </w:r>
      <w:r>
        <w:rPr>
          <w:rFonts w:hint="eastAsia" w:ascii="Times New Roman" w:hAnsi="Times New Roman" w:cs="Times New Roman" w:eastAsiaTheme="minorEastAsia"/>
          <w:w w:val="99"/>
          <w:szCs w:val="24"/>
          <w:lang w:eastAsia="zh-CN"/>
        </w:rPr>
        <w:t>环境影响报告书编制阶段开展了公众参与工作。</w:t>
      </w:r>
    </w:p>
    <w:p>
      <w:pPr>
        <w:pStyle w:val="12"/>
        <w:widowControl/>
        <w:spacing w:beforeAutospacing="0" w:afterAutospacing="0" w:line="440" w:lineRule="exact"/>
        <w:ind w:firstLine="474" w:firstLineChars="200"/>
        <w:rPr>
          <w:rFonts w:hint="eastAsia" w:ascii="Times New Roman" w:hAnsi="Times New Roman" w:cs="Times New Roman" w:eastAsiaTheme="minorEastAsia"/>
          <w:w w:val="99"/>
          <w:szCs w:val="24"/>
          <w:lang w:eastAsia="zh-CN"/>
        </w:rPr>
      </w:pPr>
      <w:r>
        <w:rPr>
          <w:rFonts w:hint="eastAsia" w:ascii="Times New Roman" w:hAnsi="Times New Roman" w:cs="Times New Roman" w:eastAsiaTheme="minorEastAsia"/>
          <w:w w:val="99"/>
          <w:szCs w:val="24"/>
          <w:lang w:eastAsia="zh-CN"/>
        </w:rPr>
        <w:t>我单位承诺，本次提交的《</w:t>
      </w:r>
      <w:r>
        <w:rPr>
          <w:rFonts w:hint="eastAsia" w:ascii="Times New Roman" w:hAnsi="Times New Roman" w:cs="Times New Roman" w:eastAsiaTheme="minorEastAsia"/>
          <w:w w:val="99"/>
          <w:szCs w:val="24"/>
          <w:lang w:val="en-US" w:eastAsia="zh-CN"/>
        </w:rPr>
        <w:t>采油五厂太北开发区产能建设工程</w:t>
      </w:r>
      <w:r>
        <w:rPr>
          <w:rFonts w:hint="eastAsia" w:ascii="Times New Roman" w:hAnsi="Times New Roman" w:cs="Times New Roman" w:eastAsiaTheme="minorEastAsia"/>
          <w:w w:val="99"/>
          <w:szCs w:val="24"/>
          <w:lang w:eastAsia="zh-CN"/>
        </w:rPr>
        <w:t>环境影响评价公众参与说明》内容客观、真实，未包含依法不得公开 的国家秘密、商业秘密、个人隐私。如存在弄虚作假、隐瞒欺骗等情 况及由此导致的一切后果由大庆油田有限责任公司第五釆油厂承担 全部责任。</w:t>
      </w:r>
    </w:p>
    <w:p>
      <w:pPr>
        <w:pStyle w:val="12"/>
        <w:widowControl/>
        <w:spacing w:beforeAutospacing="0" w:afterAutospacing="0" w:line="440" w:lineRule="exact"/>
        <w:ind w:firstLine="474" w:firstLineChars="200"/>
        <w:rPr>
          <w:rFonts w:hint="eastAsia" w:ascii="Times New Roman" w:hAnsi="Times New Roman" w:cs="Times New Roman" w:eastAsiaTheme="minorEastAsia"/>
          <w:w w:val="99"/>
          <w:szCs w:val="24"/>
          <w:lang w:eastAsia="zh-CN"/>
        </w:rPr>
      </w:pPr>
    </w:p>
    <w:p>
      <w:pPr>
        <w:pStyle w:val="12"/>
        <w:widowControl/>
        <w:spacing w:beforeAutospacing="0" w:afterAutospacing="0" w:line="440" w:lineRule="exact"/>
        <w:ind w:firstLine="474" w:firstLineChars="200"/>
        <w:rPr>
          <w:rFonts w:hint="eastAsia" w:ascii="Times New Roman" w:hAnsi="Times New Roman" w:cs="Times New Roman" w:eastAsiaTheme="minorEastAsia"/>
          <w:w w:val="99"/>
          <w:szCs w:val="24"/>
          <w:lang w:eastAsia="zh-CN"/>
        </w:rPr>
      </w:pPr>
    </w:p>
    <w:p>
      <w:pPr>
        <w:pStyle w:val="12"/>
        <w:widowControl/>
        <w:spacing w:beforeAutospacing="0" w:afterAutospacing="0" w:line="440" w:lineRule="exact"/>
        <w:ind w:firstLine="474" w:firstLineChars="200"/>
        <w:jc w:val="right"/>
        <w:rPr>
          <w:rFonts w:hint="eastAsia" w:ascii="Times New Roman" w:hAnsi="Times New Roman" w:cs="Times New Roman" w:eastAsiaTheme="minorEastAsia"/>
          <w:w w:val="99"/>
          <w:szCs w:val="24"/>
          <w:lang w:eastAsia="zh-CN"/>
        </w:rPr>
      </w:pPr>
    </w:p>
    <w:p>
      <w:pPr>
        <w:pStyle w:val="12"/>
        <w:widowControl/>
        <w:spacing w:beforeAutospacing="0" w:afterAutospacing="0" w:line="440" w:lineRule="exact"/>
        <w:ind w:firstLine="474" w:firstLineChars="200"/>
        <w:jc w:val="right"/>
        <w:rPr>
          <w:rFonts w:hint="eastAsia" w:ascii="Times New Roman" w:hAnsi="Times New Roman" w:cs="Times New Roman" w:eastAsiaTheme="minorEastAsia"/>
          <w:w w:val="99"/>
          <w:szCs w:val="24"/>
          <w:lang w:eastAsia="zh-CN"/>
        </w:rPr>
      </w:pPr>
    </w:p>
    <w:p>
      <w:pPr>
        <w:pStyle w:val="12"/>
        <w:widowControl/>
        <w:spacing w:beforeAutospacing="0" w:afterAutospacing="0" w:line="440" w:lineRule="exact"/>
        <w:ind w:firstLine="474" w:firstLineChars="200"/>
        <w:jc w:val="right"/>
        <w:rPr>
          <w:rFonts w:hint="eastAsia" w:ascii="Times New Roman" w:hAnsi="Times New Roman" w:cs="Times New Roman" w:eastAsiaTheme="minorEastAsia"/>
          <w:w w:val="99"/>
          <w:szCs w:val="24"/>
          <w:lang w:val="en-US" w:eastAsia="zh-CN"/>
        </w:rPr>
      </w:pPr>
      <w:r>
        <w:rPr>
          <w:rFonts w:hint="eastAsia" w:ascii="Times New Roman" w:hAnsi="Times New Roman" w:cs="Times New Roman" w:eastAsiaTheme="minorEastAsia"/>
          <w:w w:val="99"/>
          <w:szCs w:val="24"/>
          <w:lang w:eastAsia="zh-CN"/>
        </w:rPr>
        <w:t>承诺单位（盖章）：大庆油田有限责任公司第五采油厂</w:t>
      </w:r>
      <w:r>
        <w:rPr>
          <w:rFonts w:hint="eastAsia" w:ascii="Times New Roman" w:hAnsi="Times New Roman" w:cs="Times New Roman" w:eastAsiaTheme="minorEastAsia"/>
          <w:w w:val="99"/>
          <w:szCs w:val="24"/>
          <w:lang w:val="en-US" w:eastAsia="zh-CN"/>
        </w:rPr>
        <w:t xml:space="preserve"> </w:t>
      </w:r>
    </w:p>
    <w:p>
      <w:pPr>
        <w:pStyle w:val="12"/>
        <w:widowControl/>
        <w:spacing w:beforeAutospacing="0" w:afterAutospacing="0" w:line="440" w:lineRule="exact"/>
        <w:ind w:firstLine="474" w:firstLineChars="200"/>
        <w:jc w:val="right"/>
        <w:rPr>
          <w:rFonts w:hint="eastAsia" w:ascii="Times New Roman" w:hAnsi="Times New Roman" w:cs="Times New Roman" w:eastAsiaTheme="minorEastAsia"/>
          <w:w w:val="99"/>
          <w:szCs w:val="24"/>
          <w:lang w:val="en-US" w:eastAsia="zh-CN"/>
        </w:rPr>
      </w:pPr>
      <w:r>
        <w:rPr>
          <w:rFonts w:hint="eastAsia" w:ascii="Times New Roman" w:hAnsi="Times New Roman" w:cs="Times New Roman" w:eastAsiaTheme="minorEastAsia"/>
          <w:w w:val="99"/>
          <w:szCs w:val="24"/>
          <w:lang w:eastAsia="zh-CN"/>
        </w:rPr>
        <w:t>承诺时间：</w:t>
      </w:r>
      <w:r>
        <w:rPr>
          <w:rFonts w:hint="eastAsia" w:ascii="Times New Roman" w:hAnsi="Times New Roman" w:cs="Times New Roman" w:eastAsiaTheme="minorEastAsia"/>
          <w:w w:val="99"/>
          <w:szCs w:val="24"/>
          <w:lang w:val="en-US" w:eastAsia="zh-CN"/>
        </w:rPr>
        <w:t xml:space="preserve">       </w:t>
      </w:r>
      <w:r>
        <w:rPr>
          <w:rFonts w:hint="eastAsia" w:ascii="Times New Roman" w:hAnsi="Times New Roman" w:cs="Times New Roman" w:eastAsiaTheme="minorEastAsia"/>
          <w:w w:val="99"/>
          <w:szCs w:val="24"/>
          <w:lang w:eastAsia="zh-CN"/>
        </w:rPr>
        <w:t>年</w:t>
      </w:r>
      <w:r>
        <w:rPr>
          <w:rFonts w:hint="eastAsia" w:ascii="Times New Roman" w:hAnsi="Times New Roman" w:cs="Times New Roman" w:eastAsiaTheme="minorEastAsia"/>
          <w:w w:val="99"/>
          <w:szCs w:val="24"/>
          <w:lang w:val="en-US" w:eastAsia="zh-CN"/>
        </w:rPr>
        <w:t xml:space="preserve">       </w:t>
      </w:r>
      <w:r>
        <w:rPr>
          <w:rFonts w:hint="eastAsia" w:ascii="Times New Roman" w:hAnsi="Times New Roman" w:cs="Times New Roman" w:eastAsiaTheme="minorEastAsia"/>
          <w:w w:val="99"/>
          <w:szCs w:val="24"/>
          <w:lang w:eastAsia="zh-CN"/>
        </w:rPr>
        <w:t>月</w:t>
      </w:r>
      <w:r>
        <w:rPr>
          <w:rFonts w:hint="eastAsia" w:ascii="Times New Roman" w:hAnsi="Times New Roman" w:cs="Times New Roman" w:eastAsiaTheme="minorEastAsia"/>
          <w:w w:val="99"/>
          <w:szCs w:val="24"/>
          <w:lang w:val="en-US" w:eastAsia="zh-CN"/>
        </w:rPr>
        <w:t xml:space="preserve">      日</w:t>
      </w:r>
    </w:p>
    <w:p>
      <w:pPr>
        <w:pStyle w:val="12"/>
        <w:widowControl/>
        <w:spacing w:before="180" w:beforeAutospacing="0" w:after="180" w:afterAutospacing="0" w:line="240" w:lineRule="auto"/>
        <w:rPr>
          <w:rStyle w:val="16"/>
          <w:rFonts w:hint="eastAsia" w:ascii="Times New Roman" w:hAnsi="Times New Roman" w:eastAsiaTheme="minorEastAsia"/>
          <w:color w:val="000000" w:themeColor="text1"/>
          <w:w w:val="99"/>
          <w:sz w:val="30"/>
          <w:szCs w:val="30"/>
          <w:highlight w:val="none"/>
          <w:lang w:eastAsia="zh-CN"/>
        </w:rPr>
      </w:pPr>
    </w:p>
    <w:p>
      <w:pPr>
        <w:pStyle w:val="12"/>
        <w:widowControl/>
        <w:spacing w:before="180" w:beforeAutospacing="0" w:after="180" w:afterAutospacing="0" w:line="500" w:lineRule="exact"/>
        <w:rPr>
          <w:rStyle w:val="16"/>
          <w:rFonts w:ascii="Times New Roman" w:hAnsi="Times New Roman" w:eastAsiaTheme="minorEastAsia"/>
          <w:color w:val="000000" w:themeColor="text1"/>
          <w:w w:val="99"/>
          <w:sz w:val="30"/>
          <w:szCs w:val="30"/>
          <w:highlight w:val="none"/>
        </w:rPr>
      </w:pPr>
    </w:p>
    <w:bookmarkEnd w:id="10"/>
    <w:p>
      <w:pPr>
        <w:pStyle w:val="12"/>
        <w:widowControl/>
        <w:spacing w:beforeAutospacing="0" w:afterAutospacing="0" w:line="240" w:lineRule="auto"/>
        <w:rPr>
          <w:rFonts w:hint="eastAsia" w:ascii="Times New Roman" w:hAnsi="Times New Roman" w:eastAsiaTheme="minorEastAsia"/>
          <w:w w:val="99"/>
          <w:szCs w:val="24"/>
          <w:lang w:eastAsia="zh-CN"/>
        </w:rPr>
      </w:pPr>
    </w:p>
    <w:sectPr>
      <w:footerReference r:id="rId5" w:type="default"/>
      <w:pgSz w:w="11910" w:h="16840"/>
      <w:pgMar w:top="1418" w:right="1418" w:bottom="1418" w:left="1418" w:header="720" w:footer="720" w:gutter="0"/>
      <w:pgNumType w:fmt="decimal"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D578C7"/>
    <w:rsid w:val="00004629"/>
    <w:rsid w:val="000258BA"/>
    <w:rsid w:val="00040B30"/>
    <w:rsid w:val="000448AB"/>
    <w:rsid w:val="00065122"/>
    <w:rsid w:val="00083B8B"/>
    <w:rsid w:val="0008771E"/>
    <w:rsid w:val="000C0AC2"/>
    <w:rsid w:val="000C4765"/>
    <w:rsid w:val="000D3B0E"/>
    <w:rsid w:val="000E0FDA"/>
    <w:rsid w:val="0011265F"/>
    <w:rsid w:val="001142E5"/>
    <w:rsid w:val="00124D7A"/>
    <w:rsid w:val="001E19F0"/>
    <w:rsid w:val="0027692B"/>
    <w:rsid w:val="002A5EFB"/>
    <w:rsid w:val="002B094E"/>
    <w:rsid w:val="002B12CF"/>
    <w:rsid w:val="002B3D06"/>
    <w:rsid w:val="002D19EE"/>
    <w:rsid w:val="0032396F"/>
    <w:rsid w:val="00363360"/>
    <w:rsid w:val="00380252"/>
    <w:rsid w:val="0039274F"/>
    <w:rsid w:val="00393331"/>
    <w:rsid w:val="003E7032"/>
    <w:rsid w:val="003F383D"/>
    <w:rsid w:val="00410853"/>
    <w:rsid w:val="004334C8"/>
    <w:rsid w:val="0044764C"/>
    <w:rsid w:val="004526D3"/>
    <w:rsid w:val="0045521A"/>
    <w:rsid w:val="00463137"/>
    <w:rsid w:val="00472410"/>
    <w:rsid w:val="004A1F19"/>
    <w:rsid w:val="004B2AE1"/>
    <w:rsid w:val="00525F91"/>
    <w:rsid w:val="00541D6E"/>
    <w:rsid w:val="00583BD1"/>
    <w:rsid w:val="005B270F"/>
    <w:rsid w:val="005C521A"/>
    <w:rsid w:val="005E465D"/>
    <w:rsid w:val="00621453"/>
    <w:rsid w:val="0063572D"/>
    <w:rsid w:val="006376B7"/>
    <w:rsid w:val="006724DC"/>
    <w:rsid w:val="006801E7"/>
    <w:rsid w:val="006C6820"/>
    <w:rsid w:val="006D62D3"/>
    <w:rsid w:val="007034AF"/>
    <w:rsid w:val="00703619"/>
    <w:rsid w:val="007112F2"/>
    <w:rsid w:val="007236EA"/>
    <w:rsid w:val="00725D9B"/>
    <w:rsid w:val="007321A3"/>
    <w:rsid w:val="00740544"/>
    <w:rsid w:val="007679C3"/>
    <w:rsid w:val="00767B35"/>
    <w:rsid w:val="00797B10"/>
    <w:rsid w:val="00804520"/>
    <w:rsid w:val="0080519C"/>
    <w:rsid w:val="008478E0"/>
    <w:rsid w:val="00851D1B"/>
    <w:rsid w:val="008721C1"/>
    <w:rsid w:val="00880243"/>
    <w:rsid w:val="00883B0A"/>
    <w:rsid w:val="008A1E50"/>
    <w:rsid w:val="008A4DB3"/>
    <w:rsid w:val="008B7689"/>
    <w:rsid w:val="008E4D00"/>
    <w:rsid w:val="009025E7"/>
    <w:rsid w:val="00912F78"/>
    <w:rsid w:val="00937569"/>
    <w:rsid w:val="009439AF"/>
    <w:rsid w:val="00964539"/>
    <w:rsid w:val="00983A8E"/>
    <w:rsid w:val="00987D7F"/>
    <w:rsid w:val="009B3FD3"/>
    <w:rsid w:val="009E74D6"/>
    <w:rsid w:val="00A22072"/>
    <w:rsid w:val="00A40D4A"/>
    <w:rsid w:val="00A43E4E"/>
    <w:rsid w:val="00A8167E"/>
    <w:rsid w:val="00A82362"/>
    <w:rsid w:val="00A84657"/>
    <w:rsid w:val="00A97853"/>
    <w:rsid w:val="00AB0892"/>
    <w:rsid w:val="00AB2174"/>
    <w:rsid w:val="00AB221F"/>
    <w:rsid w:val="00AF673C"/>
    <w:rsid w:val="00B0429D"/>
    <w:rsid w:val="00B30738"/>
    <w:rsid w:val="00B6494B"/>
    <w:rsid w:val="00B875A5"/>
    <w:rsid w:val="00C154A6"/>
    <w:rsid w:val="00C16F91"/>
    <w:rsid w:val="00C50D0F"/>
    <w:rsid w:val="00C52EE3"/>
    <w:rsid w:val="00C70750"/>
    <w:rsid w:val="00C81844"/>
    <w:rsid w:val="00C85D31"/>
    <w:rsid w:val="00C91A0B"/>
    <w:rsid w:val="00C95B9B"/>
    <w:rsid w:val="00CB1319"/>
    <w:rsid w:val="00CF060E"/>
    <w:rsid w:val="00D578C7"/>
    <w:rsid w:val="00D85A82"/>
    <w:rsid w:val="00DA4DBE"/>
    <w:rsid w:val="00E060E9"/>
    <w:rsid w:val="00E1137B"/>
    <w:rsid w:val="00E11DF5"/>
    <w:rsid w:val="00E35220"/>
    <w:rsid w:val="00E420B4"/>
    <w:rsid w:val="00E5189C"/>
    <w:rsid w:val="00E57A5C"/>
    <w:rsid w:val="00EB3827"/>
    <w:rsid w:val="00EB6549"/>
    <w:rsid w:val="00EB6E8D"/>
    <w:rsid w:val="00F04FBA"/>
    <w:rsid w:val="00F477DE"/>
    <w:rsid w:val="00F76040"/>
    <w:rsid w:val="00F92EFE"/>
    <w:rsid w:val="00FB156C"/>
    <w:rsid w:val="00FD542E"/>
    <w:rsid w:val="00FD635E"/>
    <w:rsid w:val="00FF473E"/>
    <w:rsid w:val="02484918"/>
    <w:rsid w:val="02C314F1"/>
    <w:rsid w:val="06BC661A"/>
    <w:rsid w:val="0A9E3A97"/>
    <w:rsid w:val="11123C68"/>
    <w:rsid w:val="12C77AE1"/>
    <w:rsid w:val="12F5050F"/>
    <w:rsid w:val="13920EE7"/>
    <w:rsid w:val="19524CC5"/>
    <w:rsid w:val="1AC74468"/>
    <w:rsid w:val="1B3651B3"/>
    <w:rsid w:val="1CB17481"/>
    <w:rsid w:val="1FA117C1"/>
    <w:rsid w:val="24FA7F37"/>
    <w:rsid w:val="266D6A80"/>
    <w:rsid w:val="288727C7"/>
    <w:rsid w:val="2B8A16F0"/>
    <w:rsid w:val="2C5612F4"/>
    <w:rsid w:val="31206A63"/>
    <w:rsid w:val="31492651"/>
    <w:rsid w:val="37E30BF2"/>
    <w:rsid w:val="39AD46BD"/>
    <w:rsid w:val="414C73D7"/>
    <w:rsid w:val="419A2C86"/>
    <w:rsid w:val="4368552C"/>
    <w:rsid w:val="446C7817"/>
    <w:rsid w:val="46140E92"/>
    <w:rsid w:val="48B546BC"/>
    <w:rsid w:val="4CF047FE"/>
    <w:rsid w:val="4D434CD2"/>
    <w:rsid w:val="4E151F8A"/>
    <w:rsid w:val="4FD15477"/>
    <w:rsid w:val="53085250"/>
    <w:rsid w:val="54C93434"/>
    <w:rsid w:val="569C6E73"/>
    <w:rsid w:val="59D07488"/>
    <w:rsid w:val="5E2E5705"/>
    <w:rsid w:val="5F1C18E6"/>
    <w:rsid w:val="60722D25"/>
    <w:rsid w:val="60DC3238"/>
    <w:rsid w:val="65B4729C"/>
    <w:rsid w:val="65C067EA"/>
    <w:rsid w:val="67994B36"/>
    <w:rsid w:val="67A651BF"/>
    <w:rsid w:val="6A5432F2"/>
    <w:rsid w:val="6FB37CF9"/>
    <w:rsid w:val="71682065"/>
    <w:rsid w:val="739E39DC"/>
    <w:rsid w:val="78854A17"/>
    <w:rsid w:val="7B441E60"/>
    <w:rsid w:val="7B7D052D"/>
    <w:rsid w:val="7BD45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1"/>
    <w:pPr>
      <w:spacing w:before="240"/>
      <w:ind w:left="460" w:hanging="240"/>
      <w:outlineLvl w:val="0"/>
    </w:pPr>
    <w:rPr>
      <w:b/>
      <w:bCs/>
      <w:sz w:val="32"/>
      <w:szCs w:val="32"/>
    </w:rPr>
  </w:style>
  <w:style w:type="paragraph" w:styleId="4">
    <w:name w:val="heading 2"/>
    <w:basedOn w:val="1"/>
    <w:next w:val="1"/>
    <w:qFormat/>
    <w:uiPriority w:val="1"/>
    <w:pPr>
      <w:ind w:left="748" w:hanging="528"/>
      <w:outlineLvl w:val="1"/>
    </w:pPr>
    <w:rPr>
      <w:b/>
      <w:bCs/>
      <w:sz w:val="30"/>
      <w:szCs w:val="30"/>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正文格式"/>
    <w:basedOn w:val="1"/>
    <w:next w:val="1"/>
    <w:qFormat/>
    <w:uiPriority w:val="0"/>
    <w:pPr>
      <w:autoSpaceDE/>
      <w:autoSpaceDN/>
      <w:spacing w:line="360" w:lineRule="auto"/>
      <w:ind w:firstLine="544"/>
      <w:jc w:val="both"/>
    </w:pPr>
    <w:rPr>
      <w:rFonts w:ascii="Times New Roman" w:hAnsi="Times New Roman" w:cs="Times New Roman"/>
      <w:sz w:val="21"/>
      <w:szCs w:val="20"/>
      <w:lang w:val="en-US" w:bidi="ar-SA"/>
    </w:rPr>
  </w:style>
  <w:style w:type="paragraph" w:styleId="5">
    <w:name w:val="Body Text"/>
    <w:basedOn w:val="1"/>
    <w:link w:val="25"/>
    <w:qFormat/>
    <w:uiPriority w:val="1"/>
    <w:rPr>
      <w:sz w:val="28"/>
      <w:szCs w:val="28"/>
    </w:rPr>
  </w:style>
  <w:style w:type="paragraph" w:styleId="6">
    <w:name w:val="Balloon Text"/>
    <w:basedOn w:val="1"/>
    <w:link w:val="24"/>
    <w:qFormat/>
    <w:uiPriority w:val="0"/>
    <w:rPr>
      <w:sz w:val="18"/>
      <w:szCs w:val="18"/>
    </w:rPr>
  </w:style>
  <w:style w:type="paragraph" w:styleId="7">
    <w:name w:val="footer"/>
    <w:basedOn w:val="1"/>
    <w:link w:val="23"/>
    <w:qFormat/>
    <w:uiPriority w:val="99"/>
    <w:pPr>
      <w:tabs>
        <w:tab w:val="center" w:pos="4153"/>
        <w:tab w:val="right" w:pos="8306"/>
      </w:tabs>
      <w:snapToGrid w:val="0"/>
    </w:pPr>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pPr>
      <w:tabs>
        <w:tab w:val="right" w:leader="dot" w:pos="9064"/>
      </w:tabs>
    </w:pPr>
    <w:rPr>
      <w:rFonts w:ascii="Times New Roman" w:hAnsi="Times New Roman"/>
      <w:b/>
      <w:w w:val="99"/>
    </w:rPr>
  </w:style>
  <w:style w:type="paragraph" w:styleId="10">
    <w:name w:val="List"/>
    <w:basedOn w:val="1"/>
    <w:qFormat/>
    <w:uiPriority w:val="0"/>
    <w:pPr>
      <w:widowControl w:val="0"/>
      <w:ind w:left="420" w:hanging="420"/>
      <w:jc w:val="both"/>
    </w:pPr>
    <w:rPr>
      <w:rFonts w:hint="eastAsia" w:ascii="黑体" w:hAnsi="Times New Roman" w:eastAsia="黑体" w:cs="Times New Roman"/>
      <w:kern w:val="2"/>
    </w:rPr>
  </w:style>
  <w:style w:type="paragraph" w:styleId="11">
    <w:name w:val="toc 2"/>
    <w:basedOn w:val="1"/>
    <w:next w:val="1"/>
    <w:qFormat/>
    <w:uiPriority w:val="39"/>
    <w:pPr>
      <w:widowControl w:val="0"/>
      <w:ind w:left="210"/>
    </w:pPr>
    <w:rPr>
      <w:rFonts w:ascii="Calibri" w:hAnsi="Calibri" w:cs="Times New Roman"/>
      <w:smallCaps/>
      <w:kern w:val="2"/>
      <w:sz w:val="20"/>
      <w:szCs w:val="20"/>
    </w:rPr>
  </w:style>
  <w:style w:type="paragraph" w:styleId="12">
    <w:name w:val="Normal (Web)"/>
    <w:basedOn w:val="1"/>
    <w:qFormat/>
    <w:uiPriority w:val="0"/>
    <w:pPr>
      <w:spacing w:beforeAutospacing="1" w:afterAutospacing="1"/>
    </w:pPr>
    <w:rPr>
      <w:rFonts w:cs="Times New Roman"/>
      <w:sz w:val="24"/>
      <w:lang w:val="en-US" w:bidi="ar-SA"/>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rPr>
  </w:style>
  <w:style w:type="character" w:styleId="17">
    <w:name w:val="Hyperlink"/>
    <w:basedOn w:val="15"/>
    <w:qFormat/>
    <w:uiPriority w:val="99"/>
    <w:rPr>
      <w:color w:val="0000FF"/>
      <w:u w:val="single"/>
    </w:rPr>
  </w:style>
  <w:style w:type="table" w:customStyle="1" w:styleId="18">
    <w:name w:val="Table Normal"/>
    <w:semiHidden/>
    <w:unhideWhenUsed/>
    <w:qFormat/>
    <w:uiPriority w:val="2"/>
    <w:tblPr>
      <w:tblCellMar>
        <w:top w:w="0" w:type="dxa"/>
        <w:left w:w="0" w:type="dxa"/>
        <w:bottom w:w="0" w:type="dxa"/>
        <w:right w:w="0" w:type="dxa"/>
      </w:tblCellMar>
    </w:tblPr>
  </w:style>
  <w:style w:type="paragraph" w:styleId="19">
    <w:name w:val="List Paragraph"/>
    <w:basedOn w:val="1"/>
    <w:qFormat/>
    <w:uiPriority w:val="1"/>
    <w:pPr>
      <w:spacing w:before="240"/>
      <w:ind w:left="748" w:hanging="528"/>
    </w:pPr>
  </w:style>
  <w:style w:type="paragraph" w:customStyle="1" w:styleId="20">
    <w:name w:val="Table Paragraph"/>
    <w:basedOn w:val="1"/>
    <w:qFormat/>
    <w:uiPriority w:val="1"/>
  </w:style>
  <w:style w:type="paragraph" w:customStyle="1" w:styleId="21">
    <w:name w:val="Default"/>
    <w:qFormat/>
    <w:uiPriority w:val="0"/>
    <w:pPr>
      <w:widowControl w:val="0"/>
      <w:autoSpaceDE w:val="0"/>
      <w:autoSpaceDN w:val="0"/>
      <w:adjustRightInd w:val="0"/>
    </w:pPr>
    <w:rPr>
      <w:rFonts w:ascii="微软雅黑" w:hAnsi="Calibri" w:eastAsia="微软雅黑" w:cs="微软雅黑"/>
      <w:color w:val="000000"/>
      <w:sz w:val="24"/>
      <w:szCs w:val="24"/>
      <w:lang w:val="en-US" w:eastAsia="zh-CN" w:bidi="ar-SA"/>
    </w:rPr>
  </w:style>
  <w:style w:type="character" w:customStyle="1" w:styleId="22">
    <w:name w:val="页眉 Char"/>
    <w:basedOn w:val="15"/>
    <w:link w:val="8"/>
    <w:qFormat/>
    <w:uiPriority w:val="0"/>
    <w:rPr>
      <w:rFonts w:ascii="宋体" w:hAnsi="宋体" w:cs="宋体"/>
      <w:sz w:val="18"/>
      <w:szCs w:val="18"/>
      <w:lang w:val="zh-CN" w:bidi="zh-CN"/>
    </w:rPr>
  </w:style>
  <w:style w:type="character" w:customStyle="1" w:styleId="23">
    <w:name w:val="页脚 Char"/>
    <w:basedOn w:val="15"/>
    <w:link w:val="7"/>
    <w:qFormat/>
    <w:uiPriority w:val="99"/>
    <w:rPr>
      <w:rFonts w:ascii="宋体" w:hAnsi="宋体" w:cs="宋体"/>
      <w:sz w:val="18"/>
      <w:szCs w:val="18"/>
      <w:lang w:val="zh-CN" w:bidi="zh-CN"/>
    </w:rPr>
  </w:style>
  <w:style w:type="character" w:customStyle="1" w:styleId="24">
    <w:name w:val="批注框文本 Char"/>
    <w:basedOn w:val="15"/>
    <w:link w:val="6"/>
    <w:qFormat/>
    <w:uiPriority w:val="0"/>
    <w:rPr>
      <w:rFonts w:ascii="宋体" w:hAnsi="宋体" w:cs="宋体"/>
      <w:sz w:val="18"/>
      <w:szCs w:val="18"/>
      <w:lang w:val="zh-CN" w:bidi="zh-CN"/>
    </w:rPr>
  </w:style>
  <w:style w:type="character" w:customStyle="1" w:styleId="25">
    <w:name w:val="正文文本 Char"/>
    <w:basedOn w:val="15"/>
    <w:link w:val="5"/>
    <w:qFormat/>
    <w:uiPriority w:val="1"/>
    <w:rPr>
      <w:rFonts w:ascii="宋体" w:hAnsi="宋体" w:cs="宋体"/>
      <w:sz w:val="28"/>
      <w:szCs w:val="28"/>
      <w:lang w:val="zh-CN" w:bidi="zh-CN"/>
    </w:rPr>
  </w:style>
  <w:style w:type="paragraph" w:customStyle="1" w:styleId="26">
    <w:name w:val="TOC Heading"/>
    <w:basedOn w:val="3"/>
    <w:next w:val="1"/>
    <w:unhideWhenUsed/>
    <w:qFormat/>
    <w:uiPriority w:val="39"/>
    <w:pPr>
      <w:keepNext/>
      <w:keepLines/>
      <w:widowControl/>
      <w:autoSpaceDE/>
      <w:autoSpaceDN/>
      <w:spacing w:line="259" w:lineRule="auto"/>
      <w:ind w:left="0" w:firstLine="0"/>
      <w:outlineLvl w:val="9"/>
    </w:pPr>
    <w:rPr>
      <w:rFonts w:asciiTheme="majorHAnsi" w:hAnsiTheme="majorHAnsi" w:eastAsiaTheme="majorEastAsia" w:cstheme="majorBidi"/>
      <w:b w:val="0"/>
      <w:bCs w:val="0"/>
      <w:color w:val="366091" w:themeColor="accent1" w:themeShade="BF"/>
      <w:lang w:val="en-US" w:bidi="ar-SA"/>
    </w:rPr>
  </w:style>
  <w:style w:type="paragraph" w:customStyle="1" w:styleId="27">
    <w:name w:val="表格内"/>
    <w:basedOn w:val="10"/>
    <w:qFormat/>
    <w:uiPriority w:val="0"/>
    <w:pPr>
      <w:snapToGrid w:val="0"/>
      <w:spacing w:line="360" w:lineRule="exact"/>
      <w:jc w:val="center"/>
    </w:pPr>
    <w:rPr>
      <w:rFonts w:ascii="Calibri" w:hAnsi="Calibri"/>
      <w:sz w:val="21"/>
      <w:szCs w:val="21"/>
    </w:rPr>
  </w:style>
  <w:style w:type="paragraph" w:customStyle="1" w:styleId="28">
    <w:name w:val="Heading #1|1"/>
    <w:basedOn w:val="1"/>
    <w:qFormat/>
    <w:uiPriority w:val="0"/>
    <w:pPr>
      <w:widowControl w:val="0"/>
      <w:shd w:val="clear" w:color="auto" w:fill="auto"/>
      <w:spacing w:after="140" w:line="477" w:lineRule="exact"/>
      <w:ind w:firstLine="480"/>
      <w:outlineLvl w:val="0"/>
    </w:pPr>
    <w:rPr>
      <w:rFonts w:ascii="宋体" w:hAnsi="宋体" w:eastAsia="宋体" w:cs="宋体"/>
      <w:b/>
      <w:bCs/>
      <w:u w:val="none"/>
      <w:shd w:val="clear" w:color="auto" w:fill="auto"/>
      <w:lang w:val="zh-TW" w:eastAsia="zh-TW" w:bidi="zh-TW"/>
    </w:rPr>
  </w:style>
  <w:style w:type="paragraph" w:customStyle="1" w:styleId="29">
    <w:name w:val="Body text|2"/>
    <w:basedOn w:val="1"/>
    <w:qFormat/>
    <w:uiPriority w:val="0"/>
    <w:pPr>
      <w:widowControl w:val="0"/>
      <w:shd w:val="clear" w:color="auto" w:fill="auto"/>
      <w:spacing w:after="70" w:line="480" w:lineRule="exact"/>
      <w:ind w:firstLine="560"/>
    </w:pPr>
    <w:rPr>
      <w:rFonts w:ascii="宋体" w:hAnsi="宋体" w:eastAsia="宋体" w:cs="宋体"/>
      <w:sz w:val="28"/>
      <w:szCs w:val="28"/>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C7900A-4F5F-4432-AD90-B827B727CA2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21</Pages>
  <Words>3741</Words>
  <Characters>4515</Characters>
  <Lines>38</Lines>
  <Paragraphs>10</Paragraphs>
  <TotalTime>1</TotalTime>
  <ScaleCrop>false</ScaleCrop>
  <LinksUpToDate>false</LinksUpToDate>
  <CharactersWithSpaces>4596</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2019-08-23T06:44:00Z</dcterms:created>
  <dc:creator>孙宏宇</dc:creator>
  <cp:lastModifiedBy>-qq</cp:lastModifiedBy>
  <cp:lastPrinted>2021-09-14T03:17:00Z</cp:lastPrinted>
  <dcterms:modified xsi:type="dcterms:W3CDTF">2021-11-26T06:35:09Z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WPS 文字</vt:lpwstr>
  </property>
  <property fmtid="{D5CDD505-2E9C-101B-9397-08002B2CF9AE}" pid="4" name="LastSaved">
    <vt:filetime>2019-08-23T00:00:00Z</vt:filetime>
  </property>
  <property fmtid="{D5CDD505-2E9C-101B-9397-08002B2CF9AE}" pid="5" name="KSOProductBuildVer">
    <vt:lpwstr>2052-11.1.0.11045</vt:lpwstr>
  </property>
  <property fmtid="{D5CDD505-2E9C-101B-9397-08002B2CF9AE}" pid="6" name="ICV">
    <vt:lpwstr>184E9FE26C2E4E8FA11D6ACE2AAD4D0A</vt:lpwstr>
  </property>
</Properties>
</file>