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477798DA">
      <w:pPr>
        <w:keepNext w:val="0"/>
        <w:keepLines w:val="0"/>
        <w:widowControl w:val="0"/>
        <w:shd w:val="clear"/>
        <w:autoSpaceDE/>
        <w:autoSpaceDN/>
        <w:bidi w:val="0"/>
        <w:spacing w:before="0" w:after="0" w:line="240" w:lineRule="auto"/>
        <w:ind w:left="0" w:right="0" w:firstLine="0"/>
        <w:jc w:val="center"/>
        <w:rPr>
          <w:rFonts w:hint="eastAsia" w:ascii="Times New Roman" w:hAnsi="Times New Roman" w:eastAsia="宋体" w:cs="Times New Roman"/>
          <w:snapToGrid w:val="0"/>
          <w:color w:val="auto"/>
          <w:spacing w:val="0"/>
          <w:w w:val="99"/>
          <w:position w:val="0"/>
          <w:sz w:val="40"/>
          <w:szCs w:val="40"/>
          <w:shd w:val="clear"/>
          <w:lang w:val="en-US" w:eastAsia="zh-CN" w:bidi="ar-SA"/>
        </w:rPr>
      </w:pPr>
      <w:bookmarkStart w:id="0" w:name="bookmark6"/>
      <w:bookmarkStart w:id="1" w:name="bookmark3"/>
      <w:bookmarkStart w:id="2" w:name="bookmark4"/>
    </w:p>
    <w:p w14:paraId="151773C9">
      <w:pPr>
        <w:keepNext w:val="0"/>
        <w:keepLines w:val="0"/>
        <w:widowControl w:val="0"/>
        <w:shd w:val="clear"/>
        <w:autoSpaceDE/>
        <w:autoSpaceDN/>
        <w:bidi w:val="0"/>
        <w:spacing w:before="0" w:after="0" w:line="240" w:lineRule="auto"/>
        <w:ind w:left="0" w:right="0" w:firstLine="0"/>
        <w:jc w:val="center"/>
        <w:rPr>
          <w:rFonts w:hint="eastAsia" w:ascii="Times New Roman" w:hAnsi="Times New Roman" w:eastAsia="宋体" w:cs="Times New Roman"/>
          <w:snapToGrid w:val="0"/>
          <w:color w:val="auto"/>
          <w:spacing w:val="0"/>
          <w:w w:val="99"/>
          <w:position w:val="0"/>
          <w:sz w:val="40"/>
          <w:szCs w:val="40"/>
          <w:shd w:val="clear"/>
          <w:lang w:val="en-US" w:eastAsia="zh-CN" w:bidi="ar-SA"/>
        </w:rPr>
      </w:pPr>
    </w:p>
    <w:p w14:paraId="602242F8">
      <w:pPr>
        <w:keepNext w:val="0"/>
        <w:keepLines w:val="0"/>
        <w:widowControl w:val="0"/>
        <w:shd w:val="clear"/>
        <w:autoSpaceDE/>
        <w:autoSpaceDN/>
        <w:bidi w:val="0"/>
        <w:spacing w:before="0" w:after="0" w:line="240" w:lineRule="auto"/>
        <w:ind w:left="0" w:right="0" w:firstLine="0"/>
        <w:jc w:val="center"/>
        <w:rPr>
          <w:rFonts w:hint="eastAsia" w:ascii="Times New Roman" w:hAnsi="Times New Roman" w:eastAsia="宋体" w:cs="Times New Roman"/>
          <w:snapToGrid w:val="0"/>
          <w:color w:val="auto"/>
          <w:spacing w:val="0"/>
          <w:w w:val="99"/>
          <w:position w:val="0"/>
          <w:sz w:val="40"/>
          <w:szCs w:val="40"/>
          <w:shd w:val="clear"/>
          <w:lang w:val="en-US" w:eastAsia="zh-CN" w:bidi="ar-SA"/>
        </w:rPr>
      </w:pPr>
    </w:p>
    <w:p w14:paraId="40463CFC">
      <w:pPr>
        <w:keepNext w:val="0"/>
        <w:keepLines w:val="0"/>
        <w:widowControl w:val="0"/>
        <w:shd w:val="clear"/>
        <w:autoSpaceDE/>
        <w:autoSpaceDN/>
        <w:bidi w:val="0"/>
        <w:spacing w:before="0" w:after="0" w:line="240" w:lineRule="auto"/>
        <w:ind w:left="0" w:right="0" w:firstLine="0"/>
        <w:jc w:val="center"/>
        <w:rPr>
          <w:rFonts w:hint="eastAsia" w:ascii="Times New Roman" w:hAnsi="Times New Roman" w:eastAsia="宋体" w:cs="Times New Roman"/>
          <w:snapToGrid w:val="0"/>
          <w:color w:val="auto"/>
          <w:spacing w:val="0"/>
          <w:w w:val="99"/>
          <w:position w:val="0"/>
          <w:sz w:val="40"/>
          <w:szCs w:val="40"/>
          <w:shd w:val="clear"/>
          <w:lang w:val="en-US" w:eastAsia="zh-CN" w:bidi="ar-SA"/>
        </w:rPr>
      </w:pPr>
    </w:p>
    <w:p w14:paraId="4EAA1F79">
      <w:pPr>
        <w:keepNext w:val="0"/>
        <w:keepLines w:val="0"/>
        <w:widowControl w:val="0"/>
        <w:shd w:val="clear"/>
        <w:autoSpaceDE/>
        <w:autoSpaceDN/>
        <w:bidi w:val="0"/>
        <w:spacing w:before="0" w:after="0" w:line="240" w:lineRule="auto"/>
        <w:ind w:left="0" w:right="0" w:firstLine="0"/>
        <w:jc w:val="center"/>
        <w:rPr>
          <w:rFonts w:hint="eastAsia" w:ascii="Times New Roman" w:hAnsi="Times New Roman" w:eastAsia="宋体" w:cs="Times New Roman"/>
          <w:snapToGrid w:val="0"/>
          <w:color w:val="auto"/>
          <w:spacing w:val="0"/>
          <w:w w:val="99"/>
          <w:position w:val="0"/>
          <w:sz w:val="40"/>
          <w:szCs w:val="40"/>
          <w:shd w:val="clear"/>
          <w:lang w:val="en-US" w:eastAsia="zh-CN" w:bidi="ar-SA"/>
        </w:rPr>
      </w:pPr>
    </w:p>
    <w:p w14:paraId="1A9AD292">
      <w:pPr>
        <w:keepNext w:val="0"/>
        <w:keepLines w:val="0"/>
        <w:widowControl w:val="0"/>
        <w:shd w:val="clear"/>
        <w:autoSpaceDE/>
        <w:autoSpaceDN/>
        <w:bidi w:val="0"/>
        <w:spacing w:before="0" w:after="0" w:line="240" w:lineRule="auto"/>
        <w:ind w:left="0" w:right="0" w:firstLine="0"/>
        <w:jc w:val="center"/>
        <w:rPr>
          <w:rFonts w:hint="eastAsia" w:ascii="Times New Roman" w:hAnsi="Times New Roman" w:eastAsia="宋体" w:cs="Times New Roman"/>
          <w:snapToGrid w:val="0"/>
          <w:color w:val="auto"/>
          <w:spacing w:val="0"/>
          <w:w w:val="99"/>
          <w:position w:val="0"/>
          <w:sz w:val="40"/>
          <w:szCs w:val="40"/>
          <w:shd w:val="clear"/>
          <w:lang w:val="en-US" w:eastAsia="zh-CN" w:bidi="ar-SA"/>
        </w:rPr>
      </w:pPr>
    </w:p>
    <w:p w14:paraId="1FBEA7E9">
      <w:pPr>
        <w:keepNext w:val="0"/>
        <w:keepLines w:val="0"/>
        <w:pageBreakBefore w:val="0"/>
        <w:widowControl w:val="0"/>
        <w:shd w:val="clear"/>
        <w:kinsoku/>
        <w:wordWrap/>
        <w:overflowPunct/>
        <w:topLinePunct w:val="0"/>
        <w:autoSpaceDE/>
        <w:autoSpaceDN/>
        <w:bidi w:val="0"/>
        <w:adjustRightInd/>
        <w:snapToGrid/>
        <w:spacing w:before="0" w:after="0" w:line="800" w:lineRule="exact"/>
        <w:ind w:left="0" w:right="0" w:firstLine="0"/>
        <w:jc w:val="center"/>
        <w:textAlignment w:val="auto"/>
        <w:rPr>
          <w:rFonts w:hint="eastAsia" w:ascii="Times New Roman" w:hAnsi="Times New Roman" w:eastAsia="宋体" w:cs="Times New Roman"/>
          <w:snapToGrid w:val="0"/>
          <w:color w:val="auto"/>
          <w:spacing w:val="0"/>
          <w:w w:val="99"/>
          <w:position w:val="0"/>
          <w:sz w:val="36"/>
          <w:szCs w:val="36"/>
          <w:shd w:val="clear"/>
          <w:lang w:val="en-US" w:eastAsia="zh-CN" w:bidi="ar-SA"/>
        </w:rPr>
      </w:pPr>
      <w:r>
        <w:rPr>
          <w:rFonts w:hint="eastAsia" w:ascii="Times New Roman" w:hAnsi="Times New Roman" w:eastAsia="宋体" w:cs="Times New Roman"/>
          <w:snapToGrid w:val="0"/>
          <w:color w:val="auto"/>
          <w:spacing w:val="0"/>
          <w:w w:val="99"/>
          <w:position w:val="0"/>
          <w:sz w:val="36"/>
          <w:szCs w:val="36"/>
          <w:shd w:val="clear"/>
          <w:lang w:val="en-US" w:eastAsia="zh-CN" w:bidi="ar-SA"/>
        </w:rPr>
        <w:t>大庆油田第十一采油厂油系统管道安全隐患</w:t>
      </w:r>
    </w:p>
    <w:p w14:paraId="50A4E65D">
      <w:pPr>
        <w:keepNext w:val="0"/>
        <w:keepLines w:val="0"/>
        <w:pageBreakBefore w:val="0"/>
        <w:widowControl w:val="0"/>
        <w:shd w:val="clear"/>
        <w:kinsoku/>
        <w:wordWrap/>
        <w:overflowPunct/>
        <w:topLinePunct w:val="0"/>
        <w:autoSpaceDE/>
        <w:autoSpaceDN/>
        <w:bidi w:val="0"/>
        <w:adjustRightInd/>
        <w:snapToGrid/>
        <w:spacing w:before="0" w:after="0" w:line="800" w:lineRule="exact"/>
        <w:ind w:left="0" w:right="0" w:firstLine="0"/>
        <w:jc w:val="center"/>
        <w:textAlignment w:val="auto"/>
        <w:rPr>
          <w:rFonts w:hint="eastAsia" w:ascii="Times New Roman" w:hAnsi="Times New Roman" w:eastAsia="宋体" w:cs="Times New Roman"/>
          <w:snapToGrid w:val="0"/>
          <w:color w:val="auto"/>
          <w:spacing w:val="0"/>
          <w:w w:val="99"/>
          <w:position w:val="0"/>
          <w:sz w:val="36"/>
          <w:szCs w:val="36"/>
          <w:shd w:val="clear"/>
          <w:lang w:val="en-US" w:eastAsia="zh-CN" w:bidi="ar-SA"/>
        </w:rPr>
      </w:pPr>
      <w:r>
        <w:rPr>
          <w:rFonts w:hint="eastAsia" w:ascii="Times New Roman" w:hAnsi="Times New Roman" w:eastAsia="宋体" w:cs="Times New Roman"/>
          <w:snapToGrid w:val="0"/>
          <w:color w:val="auto"/>
          <w:spacing w:val="0"/>
          <w:w w:val="99"/>
          <w:position w:val="0"/>
          <w:sz w:val="36"/>
          <w:szCs w:val="36"/>
          <w:shd w:val="clear"/>
          <w:lang w:val="en-US" w:eastAsia="zh-CN" w:bidi="ar-SA"/>
        </w:rPr>
        <w:t>治理工程项目</w:t>
      </w:r>
    </w:p>
    <w:p w14:paraId="4A70DAA3">
      <w:pPr>
        <w:keepNext w:val="0"/>
        <w:keepLines w:val="0"/>
        <w:pageBreakBefore w:val="0"/>
        <w:widowControl w:val="0"/>
        <w:shd w:val="clear"/>
        <w:kinsoku/>
        <w:wordWrap/>
        <w:overflowPunct/>
        <w:topLinePunct w:val="0"/>
        <w:autoSpaceDE/>
        <w:autoSpaceDN/>
        <w:bidi w:val="0"/>
        <w:adjustRightInd/>
        <w:snapToGrid/>
        <w:spacing w:before="0" w:after="0" w:line="800" w:lineRule="exact"/>
        <w:ind w:left="0" w:right="0" w:firstLine="0"/>
        <w:jc w:val="center"/>
        <w:textAlignment w:val="auto"/>
        <w:rPr>
          <w:rFonts w:ascii="Times New Roman" w:hAnsi="Times New Roman" w:eastAsia="宋体" w:cs="Times New Roman"/>
          <w:snapToGrid w:val="0"/>
          <w:color w:val="auto"/>
          <w:spacing w:val="0"/>
          <w:w w:val="99"/>
          <w:position w:val="0"/>
          <w:sz w:val="52"/>
          <w:szCs w:val="52"/>
          <w:shd w:val="clear"/>
          <w:lang w:val="en-US" w:eastAsia="zh-CN" w:bidi="ar-SA"/>
        </w:rPr>
      </w:pPr>
      <w:r>
        <w:rPr>
          <w:rFonts w:ascii="Times New Roman" w:hAnsi="Times New Roman" w:eastAsia="宋体" w:cs="Times New Roman"/>
          <w:snapToGrid w:val="0"/>
          <w:color w:val="auto"/>
          <w:spacing w:val="0"/>
          <w:w w:val="99"/>
          <w:position w:val="0"/>
          <w:sz w:val="52"/>
          <w:szCs w:val="52"/>
          <w:shd w:val="clear"/>
          <w:lang w:val="en-US" w:eastAsia="zh-CN" w:bidi="ar-SA"/>
        </w:rPr>
        <w:t>环境影响</w:t>
      </w:r>
      <w:r>
        <w:rPr>
          <w:rFonts w:hint="eastAsia" w:ascii="Times New Roman" w:hAnsi="Times New Roman" w:eastAsia="宋体" w:cs="Times New Roman"/>
          <w:snapToGrid w:val="0"/>
          <w:color w:val="auto"/>
          <w:spacing w:val="0"/>
          <w:w w:val="99"/>
          <w:position w:val="0"/>
          <w:sz w:val="52"/>
          <w:szCs w:val="52"/>
          <w:shd w:val="clear"/>
          <w:lang w:val="en-US" w:eastAsia="zh-CN" w:bidi="ar-SA"/>
        </w:rPr>
        <w:t>评价公众参与说明</w:t>
      </w:r>
    </w:p>
    <w:p w14:paraId="0DEE101C">
      <w:pPr>
        <w:keepNext w:val="0"/>
        <w:keepLines w:val="0"/>
        <w:shd w:val="clear"/>
        <w:autoSpaceDE w:val="0"/>
        <w:autoSpaceDN w:val="0"/>
        <w:bidi w:val="0"/>
        <w:spacing w:before="0" w:after="0" w:line="240" w:lineRule="auto"/>
        <w:ind w:left="0" w:right="0" w:firstLine="0"/>
        <w:jc w:val="left"/>
        <w:rPr>
          <w:rFonts w:hint="eastAsia" w:ascii="宋体" w:hAnsi="宋体" w:eastAsia="宋体" w:cs="宋体"/>
          <w:spacing w:val="0"/>
          <w:w w:val="99"/>
          <w:position w:val="0"/>
          <w:sz w:val="22"/>
          <w:szCs w:val="22"/>
          <w:shd w:val="clear"/>
          <w:lang w:val="zh-CN" w:eastAsia="zh-CN" w:bidi="zh-CN"/>
        </w:rPr>
      </w:pPr>
    </w:p>
    <w:p w14:paraId="28424468">
      <w:pPr>
        <w:keepNext w:val="0"/>
        <w:keepLines w:val="0"/>
        <w:shd w:val="clear"/>
        <w:autoSpaceDE w:val="0"/>
        <w:autoSpaceDN w:val="0"/>
        <w:bidi w:val="0"/>
        <w:spacing w:before="0" w:after="0" w:line="240" w:lineRule="auto"/>
        <w:ind w:left="0" w:right="0" w:firstLine="0"/>
        <w:jc w:val="left"/>
        <w:rPr>
          <w:rFonts w:hint="eastAsia" w:ascii="宋体" w:hAnsi="宋体" w:eastAsia="宋体" w:cs="宋体"/>
          <w:spacing w:val="0"/>
          <w:w w:val="99"/>
          <w:position w:val="0"/>
          <w:sz w:val="22"/>
          <w:szCs w:val="22"/>
          <w:shd w:val="clear"/>
          <w:lang w:val="zh-CN" w:eastAsia="zh-CN" w:bidi="zh-CN"/>
        </w:rPr>
      </w:pPr>
    </w:p>
    <w:p w14:paraId="1ED4FF69">
      <w:pPr>
        <w:keepNext w:val="0"/>
        <w:keepLines w:val="0"/>
        <w:shd w:val="clear"/>
        <w:autoSpaceDE w:val="0"/>
        <w:autoSpaceDN w:val="0"/>
        <w:bidi w:val="0"/>
        <w:spacing w:before="0" w:after="0" w:line="240" w:lineRule="auto"/>
        <w:ind w:left="0" w:right="0" w:firstLine="0"/>
        <w:jc w:val="left"/>
        <w:rPr>
          <w:rFonts w:hint="eastAsia" w:ascii="宋体" w:hAnsi="宋体" w:eastAsia="宋体" w:cs="宋体"/>
          <w:spacing w:val="0"/>
          <w:w w:val="99"/>
          <w:position w:val="0"/>
          <w:sz w:val="22"/>
          <w:szCs w:val="22"/>
          <w:shd w:val="clear"/>
          <w:lang w:val="zh-CN" w:eastAsia="zh-CN" w:bidi="zh-CN"/>
        </w:rPr>
      </w:pPr>
    </w:p>
    <w:p w14:paraId="31D1CE31">
      <w:pPr>
        <w:keepNext w:val="0"/>
        <w:keepLines w:val="0"/>
        <w:shd w:val="clear"/>
        <w:autoSpaceDE w:val="0"/>
        <w:autoSpaceDN w:val="0"/>
        <w:bidi w:val="0"/>
        <w:spacing w:before="0" w:after="0" w:line="240" w:lineRule="auto"/>
        <w:ind w:left="0" w:right="0" w:firstLine="0"/>
        <w:jc w:val="left"/>
        <w:rPr>
          <w:rFonts w:hint="eastAsia" w:ascii="宋体" w:hAnsi="宋体" w:eastAsia="宋体" w:cs="宋体"/>
          <w:spacing w:val="0"/>
          <w:w w:val="99"/>
          <w:position w:val="0"/>
          <w:sz w:val="22"/>
          <w:szCs w:val="22"/>
          <w:shd w:val="clear"/>
          <w:lang w:val="zh-CN" w:eastAsia="zh-CN" w:bidi="zh-CN"/>
        </w:rPr>
      </w:pPr>
    </w:p>
    <w:p w14:paraId="1241CDCD">
      <w:pPr>
        <w:keepNext w:val="0"/>
        <w:keepLines w:val="0"/>
        <w:shd w:val="clear"/>
        <w:autoSpaceDE w:val="0"/>
        <w:autoSpaceDN w:val="0"/>
        <w:bidi w:val="0"/>
        <w:spacing w:before="0" w:after="0" w:line="240" w:lineRule="auto"/>
        <w:ind w:left="0" w:right="0" w:firstLine="0"/>
        <w:jc w:val="left"/>
        <w:rPr>
          <w:rFonts w:hint="eastAsia" w:ascii="宋体" w:hAnsi="宋体" w:eastAsia="宋体" w:cs="宋体"/>
          <w:spacing w:val="0"/>
          <w:w w:val="99"/>
          <w:position w:val="0"/>
          <w:sz w:val="22"/>
          <w:szCs w:val="22"/>
          <w:shd w:val="clear"/>
          <w:lang w:val="zh-CN" w:eastAsia="zh-CN" w:bidi="zh-CN"/>
        </w:rPr>
      </w:pPr>
    </w:p>
    <w:p w14:paraId="585E5EFD">
      <w:pPr>
        <w:keepNext w:val="0"/>
        <w:keepLines w:val="0"/>
        <w:shd w:val="clear"/>
        <w:autoSpaceDE w:val="0"/>
        <w:autoSpaceDN w:val="0"/>
        <w:bidi w:val="0"/>
        <w:spacing w:before="0" w:after="0" w:line="240" w:lineRule="auto"/>
        <w:ind w:left="0" w:right="0" w:firstLine="0"/>
        <w:jc w:val="left"/>
        <w:rPr>
          <w:rFonts w:hint="eastAsia" w:ascii="宋体" w:hAnsi="宋体" w:eastAsia="宋体" w:cs="宋体"/>
          <w:spacing w:val="0"/>
          <w:w w:val="99"/>
          <w:position w:val="0"/>
          <w:sz w:val="22"/>
          <w:szCs w:val="22"/>
          <w:shd w:val="clear"/>
          <w:lang w:val="zh-CN" w:eastAsia="zh-CN" w:bidi="zh-CN"/>
        </w:rPr>
      </w:pPr>
    </w:p>
    <w:p w14:paraId="7497C57E">
      <w:pPr>
        <w:keepNext w:val="0"/>
        <w:keepLines w:val="0"/>
        <w:shd w:val="clear"/>
        <w:autoSpaceDE w:val="0"/>
        <w:autoSpaceDN w:val="0"/>
        <w:bidi w:val="0"/>
        <w:spacing w:before="0" w:after="0" w:line="240" w:lineRule="auto"/>
        <w:ind w:left="0" w:right="0" w:firstLine="0"/>
        <w:jc w:val="left"/>
        <w:rPr>
          <w:rFonts w:hint="eastAsia" w:ascii="宋体" w:hAnsi="宋体" w:eastAsia="宋体" w:cs="宋体"/>
          <w:spacing w:val="0"/>
          <w:w w:val="99"/>
          <w:position w:val="0"/>
          <w:sz w:val="22"/>
          <w:szCs w:val="22"/>
          <w:shd w:val="clear"/>
          <w:lang w:val="zh-CN" w:eastAsia="zh-CN" w:bidi="zh-CN"/>
        </w:rPr>
      </w:pPr>
    </w:p>
    <w:p w14:paraId="252A3654">
      <w:pPr>
        <w:keepNext w:val="0"/>
        <w:keepLines w:val="0"/>
        <w:shd w:val="clear"/>
        <w:autoSpaceDE w:val="0"/>
        <w:autoSpaceDN w:val="0"/>
        <w:bidi w:val="0"/>
        <w:spacing w:before="0" w:after="0" w:line="240" w:lineRule="auto"/>
        <w:ind w:left="0" w:right="0" w:firstLine="0"/>
        <w:jc w:val="left"/>
        <w:rPr>
          <w:rFonts w:hint="eastAsia" w:ascii="宋体" w:hAnsi="宋体" w:eastAsia="宋体" w:cs="宋体"/>
          <w:spacing w:val="0"/>
          <w:w w:val="99"/>
          <w:position w:val="0"/>
          <w:sz w:val="22"/>
          <w:szCs w:val="22"/>
          <w:shd w:val="clear"/>
          <w:lang w:val="zh-CN" w:eastAsia="zh-CN" w:bidi="zh-CN"/>
        </w:rPr>
      </w:pPr>
    </w:p>
    <w:p w14:paraId="13A3159C">
      <w:pPr>
        <w:keepNext w:val="0"/>
        <w:keepLines w:val="0"/>
        <w:shd w:val="clear"/>
        <w:autoSpaceDE w:val="0"/>
        <w:autoSpaceDN w:val="0"/>
        <w:bidi w:val="0"/>
        <w:spacing w:before="0" w:after="0" w:line="240" w:lineRule="auto"/>
        <w:ind w:left="0" w:right="0" w:firstLine="0"/>
        <w:jc w:val="left"/>
        <w:rPr>
          <w:rFonts w:hint="eastAsia" w:ascii="宋体" w:hAnsi="宋体" w:eastAsia="宋体" w:cs="宋体"/>
          <w:spacing w:val="0"/>
          <w:w w:val="99"/>
          <w:position w:val="0"/>
          <w:sz w:val="22"/>
          <w:szCs w:val="22"/>
          <w:shd w:val="clear"/>
          <w:lang w:val="zh-CN" w:eastAsia="zh-CN" w:bidi="zh-CN"/>
        </w:rPr>
      </w:pPr>
    </w:p>
    <w:p w14:paraId="098BF347">
      <w:pPr>
        <w:keepNext w:val="0"/>
        <w:keepLines w:val="0"/>
        <w:shd w:val="clear"/>
        <w:autoSpaceDE w:val="0"/>
        <w:autoSpaceDN w:val="0"/>
        <w:bidi w:val="0"/>
        <w:spacing w:before="0" w:after="0" w:line="240" w:lineRule="auto"/>
        <w:ind w:left="0" w:right="0" w:firstLine="0"/>
        <w:jc w:val="left"/>
        <w:rPr>
          <w:rFonts w:hint="eastAsia" w:ascii="宋体" w:hAnsi="宋体" w:eastAsia="宋体" w:cs="宋体"/>
          <w:spacing w:val="0"/>
          <w:w w:val="99"/>
          <w:position w:val="0"/>
          <w:sz w:val="22"/>
          <w:szCs w:val="22"/>
          <w:shd w:val="clear"/>
          <w:lang w:val="zh-CN" w:eastAsia="zh-CN" w:bidi="zh-CN"/>
        </w:rPr>
      </w:pPr>
    </w:p>
    <w:p w14:paraId="4D03C73D">
      <w:pPr>
        <w:keepNext w:val="0"/>
        <w:keepLines w:val="0"/>
        <w:shd w:val="clear"/>
        <w:autoSpaceDE w:val="0"/>
        <w:autoSpaceDN w:val="0"/>
        <w:bidi w:val="0"/>
        <w:spacing w:before="0" w:after="0" w:line="240" w:lineRule="auto"/>
        <w:ind w:left="0" w:right="0" w:firstLine="0"/>
        <w:jc w:val="left"/>
        <w:rPr>
          <w:rFonts w:hint="eastAsia" w:ascii="宋体" w:hAnsi="宋体" w:eastAsia="宋体" w:cs="宋体"/>
          <w:spacing w:val="0"/>
          <w:w w:val="99"/>
          <w:position w:val="0"/>
          <w:sz w:val="22"/>
          <w:szCs w:val="22"/>
          <w:shd w:val="clear"/>
          <w:lang w:val="zh-CN" w:eastAsia="zh-CN" w:bidi="zh-CN"/>
        </w:rPr>
      </w:pPr>
    </w:p>
    <w:p w14:paraId="5D1C3B6E">
      <w:pPr>
        <w:keepNext w:val="0"/>
        <w:keepLines w:val="0"/>
        <w:shd w:val="clear"/>
        <w:autoSpaceDE w:val="0"/>
        <w:autoSpaceDN w:val="0"/>
        <w:bidi w:val="0"/>
        <w:spacing w:before="0" w:after="0" w:line="240" w:lineRule="auto"/>
        <w:ind w:left="0" w:right="0" w:firstLine="0"/>
        <w:jc w:val="left"/>
        <w:rPr>
          <w:rFonts w:hint="eastAsia" w:ascii="宋体" w:hAnsi="宋体" w:eastAsia="宋体" w:cs="宋体"/>
          <w:spacing w:val="0"/>
          <w:w w:val="99"/>
          <w:position w:val="0"/>
          <w:sz w:val="22"/>
          <w:szCs w:val="22"/>
          <w:shd w:val="clear"/>
          <w:lang w:val="zh-CN" w:eastAsia="zh-CN" w:bidi="zh-CN"/>
        </w:rPr>
      </w:pPr>
    </w:p>
    <w:p w14:paraId="48A671F9">
      <w:pPr>
        <w:keepNext w:val="0"/>
        <w:keepLines w:val="0"/>
        <w:shd w:val="clear"/>
        <w:autoSpaceDE w:val="0"/>
        <w:autoSpaceDN w:val="0"/>
        <w:bidi w:val="0"/>
        <w:spacing w:before="0" w:after="0" w:line="240" w:lineRule="auto"/>
        <w:ind w:left="0" w:right="0" w:firstLine="0"/>
        <w:jc w:val="left"/>
        <w:rPr>
          <w:rFonts w:hint="eastAsia" w:ascii="宋体" w:hAnsi="宋体" w:eastAsia="宋体" w:cs="宋体"/>
          <w:spacing w:val="0"/>
          <w:w w:val="99"/>
          <w:position w:val="0"/>
          <w:sz w:val="22"/>
          <w:szCs w:val="22"/>
          <w:shd w:val="clear"/>
          <w:lang w:val="zh-CN" w:eastAsia="zh-CN" w:bidi="zh-CN"/>
        </w:rPr>
      </w:pPr>
    </w:p>
    <w:p w14:paraId="5A0B8AB7">
      <w:pPr>
        <w:keepNext w:val="0"/>
        <w:keepLines w:val="0"/>
        <w:shd w:val="clear"/>
        <w:autoSpaceDE w:val="0"/>
        <w:autoSpaceDN w:val="0"/>
        <w:bidi w:val="0"/>
        <w:spacing w:before="0" w:after="0" w:line="240" w:lineRule="auto"/>
        <w:ind w:left="0" w:right="0" w:firstLine="0"/>
        <w:jc w:val="left"/>
        <w:rPr>
          <w:rFonts w:hint="eastAsia" w:ascii="宋体" w:hAnsi="宋体" w:eastAsia="宋体" w:cs="宋体"/>
          <w:spacing w:val="0"/>
          <w:w w:val="99"/>
          <w:position w:val="0"/>
          <w:sz w:val="22"/>
          <w:szCs w:val="22"/>
          <w:shd w:val="clear"/>
          <w:lang w:val="zh-CN" w:eastAsia="zh-CN" w:bidi="zh-CN"/>
        </w:rPr>
      </w:pPr>
    </w:p>
    <w:p w14:paraId="3C0532B2">
      <w:pPr>
        <w:keepNext w:val="0"/>
        <w:keepLines w:val="0"/>
        <w:shd w:val="clear"/>
        <w:autoSpaceDE w:val="0"/>
        <w:autoSpaceDN w:val="0"/>
        <w:bidi w:val="0"/>
        <w:spacing w:before="0" w:after="0" w:line="240" w:lineRule="auto"/>
        <w:ind w:left="0" w:right="0" w:firstLine="0"/>
        <w:jc w:val="left"/>
        <w:rPr>
          <w:rFonts w:hint="eastAsia" w:ascii="宋体" w:hAnsi="宋体" w:eastAsia="宋体" w:cs="宋体"/>
          <w:spacing w:val="0"/>
          <w:w w:val="99"/>
          <w:position w:val="0"/>
          <w:sz w:val="22"/>
          <w:szCs w:val="22"/>
          <w:shd w:val="clear"/>
          <w:lang w:val="zh-CN" w:eastAsia="zh-CN" w:bidi="zh-CN"/>
        </w:rPr>
      </w:pPr>
    </w:p>
    <w:p w14:paraId="353B0E94">
      <w:pPr>
        <w:keepNext w:val="0"/>
        <w:keepLines w:val="0"/>
        <w:shd w:val="clear"/>
        <w:autoSpaceDE w:val="0"/>
        <w:autoSpaceDN w:val="0"/>
        <w:bidi w:val="0"/>
        <w:spacing w:before="0" w:after="0" w:line="240" w:lineRule="auto"/>
        <w:ind w:left="0" w:right="0" w:firstLine="0"/>
        <w:jc w:val="left"/>
        <w:rPr>
          <w:rFonts w:hint="eastAsia" w:ascii="宋体" w:hAnsi="宋体" w:eastAsia="宋体" w:cs="宋体"/>
          <w:spacing w:val="0"/>
          <w:w w:val="99"/>
          <w:position w:val="0"/>
          <w:sz w:val="22"/>
          <w:szCs w:val="22"/>
          <w:shd w:val="clear"/>
          <w:lang w:val="zh-CN" w:eastAsia="zh-CN" w:bidi="zh-CN"/>
        </w:rPr>
      </w:pPr>
    </w:p>
    <w:p w14:paraId="2548AA69">
      <w:pPr>
        <w:keepNext w:val="0"/>
        <w:keepLines w:val="0"/>
        <w:shd w:val="clear"/>
        <w:autoSpaceDE w:val="0"/>
        <w:autoSpaceDN w:val="0"/>
        <w:bidi w:val="0"/>
        <w:spacing w:before="0" w:after="0" w:line="240" w:lineRule="auto"/>
        <w:ind w:left="0" w:right="0" w:firstLine="0"/>
        <w:jc w:val="left"/>
        <w:rPr>
          <w:rFonts w:hint="eastAsia" w:ascii="宋体" w:hAnsi="宋体" w:eastAsia="宋体" w:cs="宋体"/>
          <w:spacing w:val="0"/>
          <w:w w:val="99"/>
          <w:position w:val="0"/>
          <w:sz w:val="22"/>
          <w:szCs w:val="22"/>
          <w:shd w:val="clear"/>
          <w:lang w:val="zh-CN" w:eastAsia="zh-CN" w:bidi="zh-CN"/>
        </w:rPr>
      </w:pPr>
    </w:p>
    <w:p w14:paraId="4581F51F">
      <w:pPr>
        <w:keepNext w:val="0"/>
        <w:keepLines w:val="0"/>
        <w:shd w:val="clear"/>
        <w:autoSpaceDE w:val="0"/>
        <w:autoSpaceDN w:val="0"/>
        <w:bidi w:val="0"/>
        <w:spacing w:before="0" w:after="0" w:line="240" w:lineRule="auto"/>
        <w:ind w:left="0" w:right="0" w:firstLine="0"/>
        <w:jc w:val="left"/>
        <w:rPr>
          <w:rFonts w:hint="eastAsia" w:ascii="宋体" w:hAnsi="宋体" w:eastAsia="宋体" w:cs="宋体"/>
          <w:spacing w:val="0"/>
          <w:w w:val="99"/>
          <w:position w:val="0"/>
          <w:sz w:val="22"/>
          <w:szCs w:val="22"/>
          <w:shd w:val="clear"/>
          <w:lang w:val="zh-CN" w:eastAsia="zh-CN" w:bidi="zh-CN"/>
        </w:rPr>
      </w:pPr>
    </w:p>
    <w:p w14:paraId="06ED9575">
      <w:pPr>
        <w:keepNext w:val="0"/>
        <w:keepLines w:val="0"/>
        <w:shd w:val="clear"/>
        <w:autoSpaceDE w:val="0"/>
        <w:autoSpaceDN w:val="0"/>
        <w:bidi w:val="0"/>
        <w:spacing w:before="0" w:after="0" w:line="240" w:lineRule="auto"/>
        <w:ind w:left="0" w:right="0" w:firstLine="0"/>
        <w:jc w:val="left"/>
        <w:rPr>
          <w:rFonts w:hint="eastAsia" w:ascii="宋体" w:hAnsi="宋体" w:eastAsia="宋体" w:cs="宋体"/>
          <w:spacing w:val="0"/>
          <w:w w:val="99"/>
          <w:position w:val="0"/>
          <w:sz w:val="22"/>
          <w:szCs w:val="22"/>
          <w:shd w:val="clear"/>
          <w:lang w:val="zh-CN" w:eastAsia="zh-CN" w:bidi="zh-CN"/>
        </w:rPr>
      </w:pPr>
    </w:p>
    <w:p w14:paraId="571B295F">
      <w:pPr>
        <w:keepNext w:val="0"/>
        <w:keepLines w:val="0"/>
        <w:shd w:val="clear"/>
        <w:autoSpaceDE w:val="0"/>
        <w:autoSpaceDN w:val="0"/>
        <w:bidi w:val="0"/>
        <w:spacing w:before="0" w:after="0" w:line="240" w:lineRule="auto"/>
        <w:ind w:left="0" w:right="0" w:firstLine="0"/>
        <w:jc w:val="left"/>
        <w:rPr>
          <w:rFonts w:hint="eastAsia" w:ascii="宋体" w:hAnsi="宋体" w:eastAsia="宋体" w:cs="宋体"/>
          <w:spacing w:val="0"/>
          <w:w w:val="99"/>
          <w:position w:val="0"/>
          <w:sz w:val="22"/>
          <w:szCs w:val="22"/>
          <w:shd w:val="clear"/>
          <w:lang w:val="zh-CN" w:eastAsia="zh-CN" w:bidi="zh-CN"/>
        </w:rPr>
      </w:pPr>
    </w:p>
    <w:p w14:paraId="6D458E5A">
      <w:pPr>
        <w:keepNext w:val="0"/>
        <w:keepLines w:val="0"/>
        <w:shd w:val="clear"/>
        <w:autoSpaceDE w:val="0"/>
        <w:autoSpaceDN w:val="0"/>
        <w:bidi w:val="0"/>
        <w:spacing w:before="0" w:after="0" w:line="240" w:lineRule="auto"/>
        <w:ind w:left="0" w:right="0" w:firstLine="0"/>
        <w:jc w:val="left"/>
        <w:rPr>
          <w:rFonts w:hint="eastAsia" w:ascii="宋体" w:hAnsi="宋体" w:eastAsia="宋体" w:cs="宋体"/>
          <w:spacing w:val="0"/>
          <w:w w:val="99"/>
          <w:position w:val="0"/>
          <w:sz w:val="22"/>
          <w:szCs w:val="22"/>
          <w:shd w:val="clear"/>
          <w:lang w:val="zh-CN" w:eastAsia="zh-CN" w:bidi="zh-CN"/>
        </w:rPr>
      </w:pPr>
    </w:p>
    <w:p w14:paraId="5CF58E67">
      <w:pPr>
        <w:keepNext w:val="0"/>
        <w:keepLines w:val="0"/>
        <w:shd w:val="clear"/>
        <w:autoSpaceDE w:val="0"/>
        <w:autoSpaceDN w:val="0"/>
        <w:bidi w:val="0"/>
        <w:spacing w:before="0" w:after="0" w:line="240" w:lineRule="auto"/>
        <w:ind w:left="0" w:right="0" w:firstLine="0"/>
        <w:jc w:val="left"/>
        <w:rPr>
          <w:rFonts w:hint="eastAsia" w:ascii="宋体" w:hAnsi="宋体" w:eastAsia="宋体" w:cs="宋体"/>
          <w:spacing w:val="0"/>
          <w:w w:val="99"/>
          <w:position w:val="0"/>
          <w:sz w:val="22"/>
          <w:szCs w:val="22"/>
          <w:shd w:val="clear"/>
          <w:lang w:val="zh-CN" w:eastAsia="zh-CN" w:bidi="zh-CN"/>
        </w:rPr>
      </w:pPr>
    </w:p>
    <w:p w14:paraId="3D7FE249">
      <w:pPr>
        <w:keepNext w:val="0"/>
        <w:keepLines w:val="0"/>
        <w:shd w:val="clear"/>
        <w:autoSpaceDE w:val="0"/>
        <w:autoSpaceDN w:val="0"/>
        <w:bidi w:val="0"/>
        <w:spacing w:before="0" w:after="0" w:line="240" w:lineRule="auto"/>
        <w:ind w:left="0" w:right="0" w:firstLine="0"/>
        <w:jc w:val="left"/>
        <w:rPr>
          <w:rFonts w:hint="eastAsia" w:ascii="宋体" w:hAnsi="宋体" w:eastAsia="宋体" w:cs="宋体"/>
          <w:spacing w:val="0"/>
          <w:w w:val="99"/>
          <w:position w:val="0"/>
          <w:sz w:val="22"/>
          <w:szCs w:val="22"/>
          <w:shd w:val="clear"/>
          <w:lang w:val="zh-CN" w:eastAsia="zh-CN" w:bidi="zh-CN"/>
        </w:rPr>
      </w:pPr>
    </w:p>
    <w:p w14:paraId="66CD4E08">
      <w:pPr>
        <w:keepNext w:val="0"/>
        <w:keepLines w:val="0"/>
        <w:widowControl w:val="0"/>
        <w:shd w:val="clear"/>
        <w:autoSpaceDE/>
        <w:autoSpaceDN/>
        <w:bidi w:val="0"/>
        <w:spacing w:before="0" w:after="0" w:line="240" w:lineRule="auto"/>
        <w:ind w:left="0" w:right="0" w:firstLine="0"/>
        <w:jc w:val="center"/>
        <w:rPr>
          <w:rFonts w:hint="eastAsia" w:ascii="Times New Roman" w:hAnsi="Times New Roman" w:eastAsia="宋体" w:cs="Times New Roman"/>
          <w:snapToGrid w:val="0"/>
          <w:color w:val="auto"/>
          <w:spacing w:val="0"/>
          <w:w w:val="99"/>
          <w:position w:val="0"/>
          <w:sz w:val="30"/>
          <w:szCs w:val="30"/>
          <w:shd w:val="clear"/>
          <w:lang w:val="en-US" w:eastAsia="zh-CN" w:bidi="ar-SA"/>
        </w:rPr>
      </w:pPr>
    </w:p>
    <w:p w14:paraId="0B812AAD">
      <w:pPr>
        <w:keepNext w:val="0"/>
        <w:keepLines w:val="0"/>
        <w:pageBreakBefore w:val="0"/>
        <w:widowControl w:val="0"/>
        <w:shd w:val="clear"/>
        <w:kinsoku/>
        <w:wordWrap/>
        <w:overflowPunct/>
        <w:topLinePunct w:val="0"/>
        <w:autoSpaceDE/>
        <w:autoSpaceDN/>
        <w:bidi w:val="0"/>
        <w:adjustRightInd/>
        <w:snapToGrid/>
        <w:spacing w:before="0" w:after="0" w:line="600" w:lineRule="exact"/>
        <w:ind w:left="0" w:right="0" w:firstLine="0"/>
        <w:jc w:val="center"/>
        <w:textAlignment w:val="auto"/>
        <w:rPr>
          <w:rFonts w:hint="eastAsia" w:ascii="Times New Roman" w:hAnsi="Times New Roman" w:eastAsia="宋体" w:cs="Times New Roman"/>
          <w:snapToGrid w:val="0"/>
          <w:color w:val="auto"/>
          <w:spacing w:val="0"/>
          <w:w w:val="99"/>
          <w:position w:val="0"/>
          <w:sz w:val="30"/>
          <w:szCs w:val="30"/>
          <w:shd w:val="clear"/>
          <w:lang w:val="en-US" w:eastAsia="zh-CN" w:bidi="ar-SA"/>
        </w:rPr>
      </w:pPr>
      <w:r>
        <w:rPr>
          <w:rFonts w:hint="eastAsia" w:ascii="Times New Roman" w:hAnsi="Times New Roman" w:eastAsia="宋体" w:cs="Times New Roman"/>
          <w:snapToGrid w:val="0"/>
          <w:color w:val="auto"/>
          <w:spacing w:val="0"/>
          <w:w w:val="99"/>
          <w:position w:val="0"/>
          <w:sz w:val="30"/>
          <w:szCs w:val="30"/>
          <w:shd w:val="clear"/>
          <w:lang w:val="en-US" w:eastAsia="zh-CN" w:bidi="ar-SA"/>
        </w:rPr>
        <w:t>大庆油田有限责任公司第</w:t>
      </w:r>
      <w:r>
        <w:rPr>
          <w:rFonts w:hint="eastAsia" w:cs="Times New Roman"/>
          <w:snapToGrid w:val="0"/>
          <w:color w:val="auto"/>
          <w:spacing w:val="0"/>
          <w:w w:val="99"/>
          <w:position w:val="0"/>
          <w:sz w:val="30"/>
          <w:szCs w:val="30"/>
          <w:shd w:val="clear"/>
          <w:lang w:val="en-US" w:eastAsia="zh-CN" w:bidi="ar-SA"/>
        </w:rPr>
        <w:t>十一</w:t>
      </w:r>
      <w:r>
        <w:rPr>
          <w:rFonts w:hint="eastAsia" w:ascii="Times New Roman" w:hAnsi="Times New Roman" w:eastAsia="宋体" w:cs="Times New Roman"/>
          <w:snapToGrid w:val="0"/>
          <w:color w:val="auto"/>
          <w:spacing w:val="0"/>
          <w:w w:val="99"/>
          <w:position w:val="0"/>
          <w:sz w:val="30"/>
          <w:szCs w:val="30"/>
          <w:shd w:val="clear"/>
          <w:lang w:val="en-US" w:eastAsia="zh-CN" w:bidi="ar-SA"/>
        </w:rPr>
        <w:t>采油厂</w:t>
      </w:r>
    </w:p>
    <w:p w14:paraId="77ED15A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黑体" w:cs="Times New Roman"/>
          <w:b w:val="0"/>
          <w:bCs w:val="0"/>
          <w:color w:val="000000" w:themeColor="text1"/>
          <w:spacing w:val="0"/>
          <w:w w:val="99"/>
          <w:position w:val="0"/>
          <w:sz w:val="44"/>
          <w:szCs w:val="44"/>
          <w:u w:val="none"/>
          <w:shd w:val="clear"/>
          <w:lang w:val="en-US" w:eastAsia="zh-CN" w:bidi="zh-CN"/>
          <w14:textFill>
            <w14:solidFill>
              <w14:schemeClr w14:val="tx1"/>
            </w14:solidFill>
          </w14:textFill>
        </w:rPr>
      </w:pPr>
      <w:r>
        <w:rPr>
          <w:rFonts w:hint="eastAsia" w:ascii="Times New Roman" w:hAnsi="Times New Roman" w:eastAsia="宋体" w:cs="Times New Roman"/>
          <w:snapToGrid w:val="0"/>
          <w:color w:val="auto"/>
          <w:spacing w:val="0"/>
          <w:w w:val="99"/>
          <w:position w:val="0"/>
          <w:sz w:val="30"/>
          <w:szCs w:val="30"/>
          <w:shd w:val="clear"/>
          <w:lang w:val="en-US" w:eastAsia="zh-CN" w:bidi="ar-SA"/>
        </w:rPr>
        <w:t>20</w:t>
      </w:r>
      <w:r>
        <w:rPr>
          <w:rFonts w:hint="eastAsia" w:ascii="Times New Roman" w:hAnsi="Times New Roman" w:cs="Times New Roman"/>
          <w:snapToGrid w:val="0"/>
          <w:color w:val="auto"/>
          <w:spacing w:val="0"/>
          <w:w w:val="99"/>
          <w:position w:val="0"/>
          <w:sz w:val="30"/>
          <w:szCs w:val="30"/>
          <w:shd w:val="clear"/>
          <w:lang w:val="en-US" w:eastAsia="zh-CN" w:bidi="ar-SA"/>
        </w:rPr>
        <w:t>26</w:t>
      </w:r>
      <w:r>
        <w:rPr>
          <w:rFonts w:hint="eastAsia" w:ascii="Times New Roman" w:hAnsi="Times New Roman" w:eastAsia="宋体" w:cs="Times New Roman"/>
          <w:snapToGrid w:val="0"/>
          <w:color w:val="auto"/>
          <w:spacing w:val="0"/>
          <w:w w:val="99"/>
          <w:position w:val="0"/>
          <w:sz w:val="30"/>
          <w:szCs w:val="30"/>
          <w:shd w:val="clear"/>
          <w:lang w:val="en-US" w:eastAsia="zh-CN" w:bidi="ar-SA"/>
        </w:rPr>
        <w:t>年</w:t>
      </w:r>
      <w:r>
        <w:rPr>
          <w:rFonts w:hint="eastAsia" w:cs="Times New Roman"/>
          <w:snapToGrid w:val="0"/>
          <w:color w:val="auto"/>
          <w:spacing w:val="0"/>
          <w:w w:val="99"/>
          <w:position w:val="0"/>
          <w:sz w:val="30"/>
          <w:szCs w:val="30"/>
          <w:shd w:val="clear"/>
          <w:lang w:val="en-US" w:eastAsia="zh-CN" w:bidi="ar-SA"/>
        </w:rPr>
        <w:t>5</w:t>
      </w:r>
      <w:r>
        <w:rPr>
          <w:rFonts w:hint="eastAsia" w:ascii="Times New Roman" w:hAnsi="Times New Roman" w:eastAsia="宋体" w:cs="Times New Roman"/>
          <w:snapToGrid w:val="0"/>
          <w:color w:val="auto"/>
          <w:spacing w:val="0"/>
          <w:w w:val="99"/>
          <w:position w:val="0"/>
          <w:sz w:val="30"/>
          <w:szCs w:val="30"/>
          <w:shd w:val="clear"/>
          <w:lang w:val="en-US" w:eastAsia="zh-CN" w:bidi="ar-SA"/>
        </w:rPr>
        <w:t>月</w:t>
      </w:r>
      <w:bookmarkEnd w:id="0"/>
      <w:bookmarkEnd w:id="1"/>
      <w:bookmarkEnd w:id="2"/>
    </w:p>
    <w:p w14:paraId="433BB37E">
      <w:pPr>
        <w:keepNext w:val="0"/>
        <w:keepLines w:val="0"/>
        <w:widowControl/>
        <w:suppressLineNumbers w:val="0"/>
        <w:jc w:val="left"/>
        <w:rPr>
          <w:rFonts w:hint="eastAsia" w:ascii="Times New Roman" w:hAnsi="Times New Roman" w:eastAsiaTheme="minorEastAsia"/>
          <w:snapToGrid w:val="0"/>
          <w:color w:val="000000" w:themeColor="text1"/>
          <w:w w:val="99"/>
          <w:sz w:val="52"/>
          <w:szCs w:val="52"/>
          <w:lang w:eastAsia="zh-CN"/>
          <w14:textFill>
            <w14:solidFill>
              <w14:schemeClr w14:val="tx1"/>
            </w14:solidFill>
          </w14:textFill>
        </w:rPr>
      </w:pPr>
    </w:p>
    <w:p w14:paraId="0FD90B6A">
      <w:pPr>
        <w:keepNext w:val="0"/>
        <w:keepLines w:val="0"/>
        <w:widowControl/>
        <w:suppressLineNumbers w:val="0"/>
        <w:jc w:val="left"/>
        <w:rPr>
          <w:rFonts w:hint="eastAsia" w:ascii="Times New Roman" w:hAnsi="Times New Roman" w:eastAsiaTheme="minorEastAsia"/>
          <w:snapToGrid w:val="0"/>
          <w:color w:val="000000" w:themeColor="text1"/>
          <w:w w:val="99"/>
          <w:sz w:val="52"/>
          <w:szCs w:val="52"/>
          <w:lang w:eastAsia="zh-CN"/>
          <w14:textFill>
            <w14:solidFill>
              <w14:schemeClr w14:val="tx1"/>
            </w14:solidFill>
          </w14:textFill>
        </w:rPr>
      </w:pPr>
    </w:p>
    <w:sdt>
      <w:sdtPr>
        <w:rPr>
          <w:rFonts w:ascii="Times New Roman" w:hAnsi="Times New Roman" w:eastAsia="宋体" w:cs="宋体"/>
          <w:b/>
          <w:color w:val="000000" w:themeColor="text1"/>
          <w:w w:val="99"/>
          <w:sz w:val="22"/>
          <w:szCs w:val="22"/>
          <w:lang w:val="zh-CN" w:bidi="zh-CN"/>
          <w14:textFill>
            <w14:solidFill>
              <w14:schemeClr w14:val="tx1"/>
            </w14:solidFill>
          </w14:textFill>
        </w:rPr>
        <w:id w:val="553281037"/>
        <w:docPartObj>
          <w:docPartGallery w:val="Table of Contents"/>
          <w:docPartUnique/>
        </w:docPartObj>
      </w:sdtPr>
      <w:sdtEndPr>
        <w:rPr>
          <w:rFonts w:ascii="Times New Roman" w:hAnsi="Times New Roman" w:cs="Times New Roman" w:eastAsiaTheme="minorEastAsia"/>
          <w:b w:val="0"/>
          <w:bCs/>
          <w:color w:val="000000" w:themeColor="text1"/>
          <w:w w:val="99"/>
          <w:sz w:val="24"/>
          <w:szCs w:val="24"/>
          <w:lang w:val="zh-CN" w:bidi="zh-CN"/>
          <w14:textFill>
            <w14:solidFill>
              <w14:schemeClr w14:val="tx1"/>
            </w14:solidFill>
          </w14:textFill>
        </w:rPr>
      </w:sdtEndPr>
      <w:sdtContent>
        <w:p w14:paraId="0C3B7374">
          <w:pPr>
            <w:pStyle w:val="26"/>
            <w:spacing w:before="0" w:line="600" w:lineRule="exact"/>
            <w:jc w:val="center"/>
            <w:rPr>
              <w:color w:val="000000" w:themeColor="text1"/>
              <w14:textFill>
                <w14:solidFill>
                  <w14:schemeClr w14:val="tx1"/>
                </w14:solidFill>
              </w14:textFill>
            </w:rPr>
          </w:pPr>
          <w:r>
            <w:rPr>
              <w:color w:val="000000" w:themeColor="text1"/>
              <w:lang w:val="zh-CN"/>
              <w14:textFill>
                <w14:solidFill>
                  <w14:schemeClr w14:val="tx1"/>
                </w14:solidFill>
              </w14:textFill>
            </w:rPr>
            <w:t>目录</w:t>
          </w:r>
        </w:p>
        <w:p w14:paraId="36F4C9D3">
          <w:pPr>
            <w:pStyle w:val="10"/>
            <w:spacing w:line="500" w:lineRule="exact"/>
            <w:jc w:val="center"/>
            <w:rPr>
              <w:rFonts w:cs="Times New Roman" w:eastAsiaTheme="minorEastAsia"/>
              <w:b w:val="0"/>
              <w:color w:val="000000" w:themeColor="text1"/>
              <w:w w:val="100"/>
              <w:kern w:val="2"/>
              <w:sz w:val="24"/>
              <w:szCs w:val="24"/>
              <w:lang w:val="en-US" w:bidi="ar-SA"/>
              <w14:textFill>
                <w14:solidFill>
                  <w14:schemeClr w14:val="tx1"/>
                </w14:solidFill>
              </w14:textFill>
            </w:rPr>
          </w:pPr>
          <w:r>
            <w:rPr>
              <w:rFonts w:cs="Times New Roman" w:eastAsiaTheme="minorEastAsia"/>
              <w:b w:val="0"/>
              <w:color w:val="000000" w:themeColor="text1"/>
              <w:sz w:val="24"/>
              <w:szCs w:val="24"/>
              <w14:textFill>
                <w14:solidFill>
                  <w14:schemeClr w14:val="tx1"/>
                </w14:solidFill>
              </w14:textFill>
            </w:rPr>
            <w:fldChar w:fldCharType="begin"/>
          </w:r>
          <w:r>
            <w:rPr>
              <w:rFonts w:cs="Times New Roman" w:eastAsiaTheme="minorEastAsia"/>
              <w:b w:val="0"/>
              <w:color w:val="000000" w:themeColor="text1"/>
              <w:sz w:val="24"/>
              <w:szCs w:val="24"/>
              <w14:textFill>
                <w14:solidFill>
                  <w14:schemeClr w14:val="tx1"/>
                </w14:solidFill>
              </w14:textFill>
            </w:rPr>
            <w:instrText xml:space="preserve"> TOC \o "1-3" \h \z \u </w:instrText>
          </w:r>
          <w:r>
            <w:rPr>
              <w:rFonts w:cs="Times New Roman" w:eastAsiaTheme="minorEastAsia"/>
              <w:b w:val="0"/>
              <w:color w:val="000000" w:themeColor="text1"/>
              <w:sz w:val="24"/>
              <w:szCs w:val="24"/>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"_Toc119321061" </w:instrText>
          </w:r>
          <w:r>
            <w:rPr>
              <w:color w:val="000000" w:themeColor="text1"/>
              <w14:textFill>
                <w14:solidFill>
                  <w14:schemeClr w14:val="tx1"/>
                </w14:solidFill>
              </w14:textFill>
            </w:rPr>
            <w:fldChar w:fldCharType="separate"/>
          </w:r>
          <w:r>
            <w:rPr>
              <w:rStyle w:val="16"/>
              <w:rFonts w:cs="Times New Roman" w:eastAsiaTheme="minorEastAsia"/>
              <w:b w:val="0"/>
              <w:color w:val="000000" w:themeColor="text1"/>
              <w:sz w:val="24"/>
              <w:szCs w:val="24"/>
              <w14:textFill>
                <w14:solidFill>
                  <w14:schemeClr w14:val="tx1"/>
                </w14:solidFill>
              </w14:textFill>
            </w:rPr>
            <w:t>1 概述</w:t>
          </w:r>
          <w:r>
            <w:rPr>
              <w:rFonts w:cs="Times New Roman" w:eastAsiaTheme="minorEastAsia"/>
              <w:b w:val="0"/>
              <w:color w:val="000000" w:themeColor="text1"/>
              <w:sz w:val="24"/>
              <w:szCs w:val="24"/>
              <w14:textFill>
                <w14:solidFill>
                  <w14:schemeClr w14:val="tx1"/>
                </w14:solidFill>
              </w14:textFill>
            </w:rPr>
            <w:tab/>
          </w:r>
          <w:r>
            <w:rPr>
              <w:rFonts w:cs="Times New Roman" w:eastAsiaTheme="minorEastAsia"/>
              <w:b w:val="0"/>
              <w:color w:val="000000" w:themeColor="text1"/>
              <w:sz w:val="24"/>
              <w:szCs w:val="24"/>
              <w14:textFill>
                <w14:solidFill>
                  <w14:schemeClr w14:val="tx1"/>
                </w14:solidFill>
              </w14:textFill>
            </w:rPr>
            <w:fldChar w:fldCharType="begin"/>
          </w:r>
          <w:r>
            <w:rPr>
              <w:rFonts w:cs="Times New Roman" w:eastAsiaTheme="minorEastAsia"/>
              <w:b w:val="0"/>
              <w:color w:val="000000" w:themeColor="text1"/>
              <w:sz w:val="24"/>
              <w:szCs w:val="24"/>
              <w14:textFill>
                <w14:solidFill>
                  <w14:schemeClr w14:val="tx1"/>
                </w14:solidFill>
              </w14:textFill>
            </w:rPr>
            <w:instrText xml:space="preserve"> PAGEREF _Toc119321061 \h </w:instrText>
          </w:r>
          <w:r>
            <w:rPr>
              <w:rFonts w:cs="Times New Roman" w:eastAsiaTheme="minorEastAsia"/>
              <w:b w:val="0"/>
              <w:color w:val="000000" w:themeColor="text1"/>
              <w:sz w:val="24"/>
              <w:szCs w:val="24"/>
              <w14:textFill>
                <w14:solidFill>
                  <w14:schemeClr w14:val="tx1"/>
                </w14:solidFill>
              </w14:textFill>
            </w:rPr>
            <w:fldChar w:fldCharType="separate"/>
          </w:r>
          <w:r>
            <w:rPr>
              <w:rFonts w:cs="Times New Roman" w:eastAsiaTheme="minorEastAsia"/>
              <w:b w:val="0"/>
              <w:color w:val="000000" w:themeColor="text1"/>
              <w:sz w:val="24"/>
              <w:szCs w:val="24"/>
              <w14:textFill>
                <w14:solidFill>
                  <w14:schemeClr w14:val="tx1"/>
                </w14:solidFill>
              </w14:textFill>
            </w:rPr>
            <w:t>1</w:t>
          </w:r>
          <w:r>
            <w:rPr>
              <w:rFonts w:cs="Times New Roman" w:eastAsiaTheme="minorEastAsia"/>
              <w:b w:val="0"/>
              <w:color w:val="000000" w:themeColor="text1"/>
              <w:sz w:val="24"/>
              <w:szCs w:val="24"/>
              <w14:textFill>
                <w14:solidFill>
                  <w14:schemeClr w14:val="tx1"/>
                </w14:solidFill>
              </w14:textFill>
            </w:rPr>
            <w:fldChar w:fldCharType="end"/>
          </w:r>
          <w:r>
            <w:rPr>
              <w:rFonts w:cs="Times New Roman" w:eastAsiaTheme="minorEastAsia"/>
              <w:b w:val="0"/>
              <w:color w:val="000000" w:themeColor="text1"/>
              <w:sz w:val="24"/>
              <w:szCs w:val="24"/>
              <w14:textFill>
                <w14:solidFill>
                  <w14:schemeClr w14:val="tx1"/>
                </w14:solidFill>
              </w14:textFill>
            </w:rPr>
            <w:fldChar w:fldCharType="end"/>
          </w:r>
        </w:p>
        <w:p w14:paraId="2657856E">
          <w:pPr>
            <w:pStyle w:val="10"/>
            <w:spacing w:line="500" w:lineRule="exact"/>
            <w:jc w:val="center"/>
            <w:rPr>
              <w:rFonts w:cs="Times New Roman" w:eastAsiaTheme="minorEastAsia"/>
              <w:b w:val="0"/>
              <w:color w:val="000000" w:themeColor="text1"/>
              <w:w w:val="100"/>
              <w:kern w:val="2"/>
              <w:sz w:val="24"/>
              <w:szCs w:val="24"/>
              <w:lang w:val="en-US" w:bidi="ar-SA"/>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"_Toc119321062" </w:instrText>
          </w:r>
          <w:r>
            <w:rPr>
              <w:color w:val="000000" w:themeColor="text1"/>
              <w14:textFill>
                <w14:solidFill>
                  <w14:schemeClr w14:val="tx1"/>
                </w14:solidFill>
              </w14:textFill>
            </w:rPr>
            <w:fldChar w:fldCharType="separate"/>
          </w:r>
          <w:r>
            <w:rPr>
              <w:rStyle w:val="16"/>
              <w:rFonts w:cs="Times New Roman" w:eastAsiaTheme="minorEastAsia"/>
              <w:b w:val="0"/>
              <w:color w:val="000000" w:themeColor="text1"/>
              <w:sz w:val="24"/>
              <w:szCs w:val="24"/>
              <w14:textFill>
                <w14:solidFill>
                  <w14:schemeClr w14:val="tx1"/>
                </w14:solidFill>
              </w14:textFill>
            </w:rPr>
            <w:t>2 首次环境影响评价信息公开情况</w:t>
          </w:r>
          <w:r>
            <w:rPr>
              <w:rFonts w:cs="Times New Roman" w:eastAsiaTheme="minorEastAsia"/>
              <w:b w:val="0"/>
              <w:color w:val="000000" w:themeColor="text1"/>
              <w:sz w:val="24"/>
              <w:szCs w:val="24"/>
              <w14:textFill>
                <w14:solidFill>
                  <w14:schemeClr w14:val="tx1"/>
                </w14:solidFill>
              </w14:textFill>
            </w:rPr>
            <w:tab/>
          </w:r>
          <w:r>
            <w:rPr>
              <w:rFonts w:cs="Times New Roman" w:eastAsiaTheme="minorEastAsia"/>
              <w:b w:val="0"/>
              <w:color w:val="000000" w:themeColor="text1"/>
              <w:sz w:val="24"/>
              <w:szCs w:val="24"/>
              <w14:textFill>
                <w14:solidFill>
                  <w14:schemeClr w14:val="tx1"/>
                </w14:solidFill>
              </w14:textFill>
            </w:rPr>
            <w:fldChar w:fldCharType="begin"/>
          </w:r>
          <w:r>
            <w:rPr>
              <w:rFonts w:cs="Times New Roman" w:eastAsiaTheme="minorEastAsia"/>
              <w:b w:val="0"/>
              <w:color w:val="000000" w:themeColor="text1"/>
              <w:sz w:val="24"/>
              <w:szCs w:val="24"/>
              <w14:textFill>
                <w14:solidFill>
                  <w14:schemeClr w14:val="tx1"/>
                </w14:solidFill>
              </w14:textFill>
            </w:rPr>
            <w:instrText xml:space="preserve"> PAGEREF _Toc119321062 \h </w:instrText>
          </w:r>
          <w:r>
            <w:rPr>
              <w:rFonts w:cs="Times New Roman" w:eastAsiaTheme="minorEastAsia"/>
              <w:b w:val="0"/>
              <w:color w:val="000000" w:themeColor="text1"/>
              <w:sz w:val="24"/>
              <w:szCs w:val="24"/>
              <w14:textFill>
                <w14:solidFill>
                  <w14:schemeClr w14:val="tx1"/>
                </w14:solidFill>
              </w14:textFill>
            </w:rPr>
            <w:fldChar w:fldCharType="separate"/>
          </w:r>
          <w:r>
            <w:rPr>
              <w:rFonts w:cs="Times New Roman" w:eastAsiaTheme="minorEastAsia"/>
              <w:b w:val="0"/>
              <w:color w:val="000000" w:themeColor="text1"/>
              <w:sz w:val="24"/>
              <w:szCs w:val="24"/>
              <w14:textFill>
                <w14:solidFill>
                  <w14:schemeClr w14:val="tx1"/>
                </w14:solidFill>
              </w14:textFill>
            </w:rPr>
            <w:t>1</w:t>
          </w:r>
          <w:r>
            <w:rPr>
              <w:rFonts w:cs="Times New Roman" w:eastAsiaTheme="minorEastAsia"/>
              <w:b w:val="0"/>
              <w:color w:val="000000" w:themeColor="text1"/>
              <w:sz w:val="24"/>
              <w:szCs w:val="24"/>
              <w14:textFill>
                <w14:solidFill>
                  <w14:schemeClr w14:val="tx1"/>
                </w14:solidFill>
              </w14:textFill>
            </w:rPr>
            <w:fldChar w:fldCharType="end"/>
          </w:r>
          <w:r>
            <w:rPr>
              <w:rFonts w:cs="Times New Roman" w:eastAsiaTheme="minorEastAsia"/>
              <w:b w:val="0"/>
              <w:color w:val="000000" w:themeColor="text1"/>
              <w:sz w:val="24"/>
              <w:szCs w:val="24"/>
              <w14:textFill>
                <w14:solidFill>
                  <w14:schemeClr w14:val="tx1"/>
                </w14:solidFill>
              </w14:textFill>
            </w:rPr>
            <w:fldChar w:fldCharType="end"/>
          </w:r>
        </w:p>
        <w:p w14:paraId="35E395D6">
          <w:pPr>
            <w:pStyle w:val="10"/>
            <w:spacing w:line="500" w:lineRule="exact"/>
            <w:jc w:val="center"/>
            <w:rPr>
              <w:rFonts w:cs="Times New Roman" w:eastAsiaTheme="minorEastAsia"/>
              <w:b w:val="0"/>
              <w:color w:val="000000" w:themeColor="text1"/>
              <w:w w:val="100"/>
              <w:kern w:val="2"/>
              <w:sz w:val="24"/>
              <w:szCs w:val="24"/>
              <w:lang w:val="en-US" w:bidi="ar-SA"/>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"_Toc119321063" </w:instrText>
          </w:r>
          <w:r>
            <w:rPr>
              <w:color w:val="000000" w:themeColor="text1"/>
              <w14:textFill>
                <w14:solidFill>
                  <w14:schemeClr w14:val="tx1"/>
                </w14:solidFill>
              </w14:textFill>
            </w:rPr>
            <w:fldChar w:fldCharType="separate"/>
          </w:r>
          <w:r>
            <w:rPr>
              <w:rStyle w:val="16"/>
              <w:rFonts w:cs="Times New Roman" w:eastAsiaTheme="minorEastAsia"/>
              <w:b w:val="0"/>
              <w:color w:val="000000" w:themeColor="text1"/>
              <w:sz w:val="24"/>
              <w:szCs w:val="24"/>
              <w14:textFill>
                <w14:solidFill>
                  <w14:schemeClr w14:val="tx1"/>
                </w14:solidFill>
              </w14:textFill>
            </w:rPr>
            <w:t>3 征求意见稿公示情况</w:t>
          </w:r>
          <w:r>
            <w:rPr>
              <w:rFonts w:cs="Times New Roman" w:eastAsiaTheme="minorEastAsia"/>
              <w:b w:val="0"/>
              <w:color w:val="000000" w:themeColor="text1"/>
              <w:sz w:val="24"/>
              <w:szCs w:val="24"/>
              <w14:textFill>
                <w14:solidFill>
                  <w14:schemeClr w14:val="tx1"/>
                </w14:solidFill>
              </w14:textFill>
            </w:rPr>
            <w:tab/>
          </w:r>
          <w:r>
            <w:rPr>
              <w:rFonts w:cs="Times New Roman" w:eastAsiaTheme="minorEastAsia"/>
              <w:b w:val="0"/>
              <w:color w:val="000000" w:themeColor="text1"/>
              <w:sz w:val="24"/>
              <w:szCs w:val="24"/>
              <w14:textFill>
                <w14:solidFill>
                  <w14:schemeClr w14:val="tx1"/>
                </w14:solidFill>
              </w14:textFill>
            </w:rPr>
            <w:fldChar w:fldCharType="begin"/>
          </w:r>
          <w:r>
            <w:rPr>
              <w:rFonts w:cs="Times New Roman" w:eastAsiaTheme="minorEastAsia"/>
              <w:b w:val="0"/>
              <w:color w:val="000000" w:themeColor="text1"/>
              <w:sz w:val="24"/>
              <w:szCs w:val="24"/>
              <w14:textFill>
                <w14:solidFill>
                  <w14:schemeClr w14:val="tx1"/>
                </w14:solidFill>
              </w14:textFill>
            </w:rPr>
            <w:instrText xml:space="preserve"> PAGEREF _Toc119321063 \h </w:instrText>
          </w:r>
          <w:r>
            <w:rPr>
              <w:rFonts w:cs="Times New Roman" w:eastAsiaTheme="minorEastAsia"/>
              <w:b w:val="0"/>
              <w:color w:val="000000" w:themeColor="text1"/>
              <w:sz w:val="24"/>
              <w:szCs w:val="24"/>
              <w14:textFill>
                <w14:solidFill>
                  <w14:schemeClr w14:val="tx1"/>
                </w14:solidFill>
              </w14:textFill>
            </w:rPr>
            <w:fldChar w:fldCharType="separate"/>
          </w:r>
          <w:r>
            <w:rPr>
              <w:rFonts w:cs="Times New Roman" w:eastAsiaTheme="minorEastAsia"/>
              <w:b w:val="0"/>
              <w:color w:val="000000" w:themeColor="text1"/>
              <w:sz w:val="24"/>
              <w:szCs w:val="24"/>
              <w14:textFill>
                <w14:solidFill>
                  <w14:schemeClr w14:val="tx1"/>
                </w14:solidFill>
              </w14:textFill>
            </w:rPr>
            <w:t>5</w:t>
          </w:r>
          <w:r>
            <w:rPr>
              <w:rFonts w:cs="Times New Roman" w:eastAsiaTheme="minorEastAsia"/>
              <w:b w:val="0"/>
              <w:color w:val="000000" w:themeColor="text1"/>
              <w:sz w:val="24"/>
              <w:szCs w:val="24"/>
              <w14:textFill>
                <w14:solidFill>
                  <w14:schemeClr w14:val="tx1"/>
                </w14:solidFill>
              </w14:textFill>
            </w:rPr>
            <w:fldChar w:fldCharType="end"/>
          </w:r>
          <w:r>
            <w:rPr>
              <w:rFonts w:cs="Times New Roman" w:eastAsiaTheme="minorEastAsia"/>
              <w:b w:val="0"/>
              <w:color w:val="000000" w:themeColor="text1"/>
              <w:sz w:val="24"/>
              <w:szCs w:val="24"/>
              <w14:textFill>
                <w14:solidFill>
                  <w14:schemeClr w14:val="tx1"/>
                </w14:solidFill>
              </w14:textFill>
            </w:rPr>
            <w:fldChar w:fldCharType="end"/>
          </w:r>
        </w:p>
        <w:p w14:paraId="09552C26">
          <w:pPr>
            <w:pStyle w:val="10"/>
            <w:spacing w:line="500" w:lineRule="exact"/>
            <w:jc w:val="center"/>
            <w:rPr>
              <w:rFonts w:cs="Times New Roman" w:eastAsiaTheme="minorEastAsia"/>
              <w:b w:val="0"/>
              <w:color w:val="000000" w:themeColor="text1"/>
              <w:w w:val="100"/>
              <w:kern w:val="2"/>
              <w:sz w:val="24"/>
              <w:szCs w:val="24"/>
              <w:lang w:val="en-US" w:bidi="ar-SA"/>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"_Toc119321064" </w:instrText>
          </w:r>
          <w:r>
            <w:rPr>
              <w:color w:val="000000" w:themeColor="text1"/>
              <w14:textFill>
                <w14:solidFill>
                  <w14:schemeClr w14:val="tx1"/>
                </w14:solidFill>
              </w14:textFill>
            </w:rPr>
            <w:fldChar w:fldCharType="separate"/>
          </w:r>
          <w:r>
            <w:rPr>
              <w:rStyle w:val="16"/>
              <w:rFonts w:cs="Times New Roman" w:eastAsiaTheme="minorEastAsia"/>
              <w:b w:val="0"/>
              <w:color w:val="000000" w:themeColor="text1"/>
              <w:sz w:val="24"/>
              <w:szCs w:val="24"/>
              <w14:textFill>
                <w14:solidFill>
                  <w14:schemeClr w14:val="tx1"/>
                </w14:solidFill>
              </w14:textFill>
            </w:rPr>
            <w:t>4其他公众参与情况</w:t>
          </w:r>
          <w:r>
            <w:rPr>
              <w:rFonts w:cs="Times New Roman" w:eastAsiaTheme="minorEastAsia"/>
              <w:b w:val="0"/>
              <w:color w:val="000000" w:themeColor="text1"/>
              <w:sz w:val="24"/>
              <w:szCs w:val="24"/>
              <w14:textFill>
                <w14:solidFill>
                  <w14:schemeClr w14:val="tx1"/>
                </w14:solidFill>
              </w14:textFill>
            </w:rPr>
            <w:tab/>
          </w:r>
          <w:r>
            <w:rPr>
              <w:rFonts w:cs="Times New Roman" w:eastAsiaTheme="minorEastAsia"/>
              <w:b w:val="0"/>
              <w:color w:val="000000" w:themeColor="text1"/>
              <w:sz w:val="24"/>
              <w:szCs w:val="24"/>
              <w14:textFill>
                <w14:solidFill>
                  <w14:schemeClr w14:val="tx1"/>
                </w14:solidFill>
              </w14:textFill>
            </w:rPr>
            <w:fldChar w:fldCharType="begin"/>
          </w:r>
          <w:r>
            <w:rPr>
              <w:rFonts w:cs="Times New Roman" w:eastAsiaTheme="minorEastAsia"/>
              <w:b w:val="0"/>
              <w:color w:val="000000" w:themeColor="text1"/>
              <w:sz w:val="24"/>
              <w:szCs w:val="24"/>
              <w14:textFill>
                <w14:solidFill>
                  <w14:schemeClr w14:val="tx1"/>
                </w14:solidFill>
              </w14:textFill>
            </w:rPr>
            <w:instrText xml:space="preserve"> PAGEREF _Toc119321064 \h </w:instrText>
          </w:r>
          <w:r>
            <w:rPr>
              <w:rFonts w:cs="Times New Roman" w:eastAsiaTheme="minorEastAsia"/>
              <w:b w:val="0"/>
              <w:color w:val="000000" w:themeColor="text1"/>
              <w:sz w:val="24"/>
              <w:szCs w:val="24"/>
              <w14:textFill>
                <w14:solidFill>
                  <w14:schemeClr w14:val="tx1"/>
                </w14:solidFill>
              </w14:textFill>
            </w:rPr>
            <w:fldChar w:fldCharType="separate"/>
          </w:r>
          <w:r>
            <w:rPr>
              <w:rFonts w:cs="Times New Roman" w:eastAsiaTheme="minorEastAsia"/>
              <w:b w:val="0"/>
              <w:color w:val="000000" w:themeColor="text1"/>
              <w:sz w:val="24"/>
              <w:szCs w:val="24"/>
              <w14:textFill>
                <w14:solidFill>
                  <w14:schemeClr w14:val="tx1"/>
                </w14:solidFill>
              </w14:textFill>
            </w:rPr>
            <w:t>12</w:t>
          </w:r>
          <w:r>
            <w:rPr>
              <w:rFonts w:cs="Times New Roman" w:eastAsiaTheme="minorEastAsia"/>
              <w:b w:val="0"/>
              <w:color w:val="000000" w:themeColor="text1"/>
              <w:sz w:val="24"/>
              <w:szCs w:val="24"/>
              <w14:textFill>
                <w14:solidFill>
                  <w14:schemeClr w14:val="tx1"/>
                </w14:solidFill>
              </w14:textFill>
            </w:rPr>
            <w:fldChar w:fldCharType="end"/>
          </w:r>
          <w:r>
            <w:rPr>
              <w:rFonts w:cs="Times New Roman" w:eastAsiaTheme="minorEastAsia"/>
              <w:b w:val="0"/>
              <w:color w:val="000000" w:themeColor="text1"/>
              <w:sz w:val="24"/>
              <w:szCs w:val="24"/>
              <w14:textFill>
                <w14:solidFill>
                  <w14:schemeClr w14:val="tx1"/>
                </w14:solidFill>
              </w14:textFill>
            </w:rPr>
            <w:fldChar w:fldCharType="end"/>
          </w:r>
        </w:p>
        <w:p w14:paraId="74F521AA">
          <w:pPr>
            <w:pStyle w:val="10"/>
            <w:spacing w:line="500" w:lineRule="exact"/>
            <w:jc w:val="center"/>
            <w:rPr>
              <w:rFonts w:cs="Times New Roman" w:eastAsiaTheme="minorEastAsia"/>
              <w:b w:val="0"/>
              <w:color w:val="000000" w:themeColor="text1"/>
              <w:w w:val="100"/>
              <w:kern w:val="2"/>
              <w:sz w:val="24"/>
              <w:szCs w:val="24"/>
              <w:lang w:val="en-US" w:bidi="ar-SA"/>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"_Toc119321065" </w:instrText>
          </w:r>
          <w:r>
            <w:rPr>
              <w:color w:val="000000" w:themeColor="text1"/>
              <w14:textFill>
                <w14:solidFill>
                  <w14:schemeClr w14:val="tx1"/>
                </w14:solidFill>
              </w14:textFill>
            </w:rPr>
            <w:fldChar w:fldCharType="separate"/>
          </w:r>
          <w:r>
            <w:rPr>
              <w:rStyle w:val="16"/>
              <w:rFonts w:cs="Times New Roman" w:eastAsiaTheme="minorEastAsia"/>
              <w:b w:val="0"/>
              <w:color w:val="000000" w:themeColor="text1"/>
              <w:sz w:val="24"/>
              <w:szCs w:val="24"/>
              <w14:textFill>
                <w14:solidFill>
                  <w14:schemeClr w14:val="tx1"/>
                </w14:solidFill>
              </w14:textFill>
            </w:rPr>
            <w:t>5公众意见处理情况</w:t>
          </w:r>
          <w:r>
            <w:rPr>
              <w:rFonts w:cs="Times New Roman" w:eastAsiaTheme="minorEastAsia"/>
              <w:b w:val="0"/>
              <w:color w:val="000000" w:themeColor="text1"/>
              <w:sz w:val="24"/>
              <w:szCs w:val="24"/>
              <w14:textFill>
                <w14:solidFill>
                  <w14:schemeClr w14:val="tx1"/>
                </w14:solidFill>
              </w14:textFill>
            </w:rPr>
            <w:tab/>
          </w:r>
          <w:r>
            <w:rPr>
              <w:rFonts w:cs="Times New Roman" w:eastAsiaTheme="minorEastAsia"/>
              <w:b w:val="0"/>
              <w:color w:val="000000" w:themeColor="text1"/>
              <w:sz w:val="24"/>
              <w:szCs w:val="24"/>
              <w14:textFill>
                <w14:solidFill>
                  <w14:schemeClr w14:val="tx1"/>
                </w14:solidFill>
              </w14:textFill>
            </w:rPr>
            <w:fldChar w:fldCharType="begin"/>
          </w:r>
          <w:r>
            <w:rPr>
              <w:rFonts w:cs="Times New Roman" w:eastAsiaTheme="minorEastAsia"/>
              <w:b w:val="0"/>
              <w:color w:val="000000" w:themeColor="text1"/>
              <w:sz w:val="24"/>
              <w:szCs w:val="24"/>
              <w14:textFill>
                <w14:solidFill>
                  <w14:schemeClr w14:val="tx1"/>
                </w14:solidFill>
              </w14:textFill>
            </w:rPr>
            <w:instrText xml:space="preserve"> PAGEREF _Toc119321065 \h </w:instrText>
          </w:r>
          <w:r>
            <w:rPr>
              <w:rFonts w:cs="Times New Roman" w:eastAsiaTheme="minorEastAsia"/>
              <w:b w:val="0"/>
              <w:color w:val="000000" w:themeColor="text1"/>
              <w:sz w:val="24"/>
              <w:szCs w:val="24"/>
              <w14:textFill>
                <w14:solidFill>
                  <w14:schemeClr w14:val="tx1"/>
                </w14:solidFill>
              </w14:textFill>
            </w:rPr>
            <w:fldChar w:fldCharType="separate"/>
          </w:r>
          <w:r>
            <w:rPr>
              <w:rFonts w:cs="Times New Roman" w:eastAsiaTheme="minorEastAsia"/>
              <w:b w:val="0"/>
              <w:color w:val="000000" w:themeColor="text1"/>
              <w:sz w:val="24"/>
              <w:szCs w:val="24"/>
              <w14:textFill>
                <w14:solidFill>
                  <w14:schemeClr w14:val="tx1"/>
                </w14:solidFill>
              </w14:textFill>
            </w:rPr>
            <w:t>12</w:t>
          </w:r>
          <w:r>
            <w:rPr>
              <w:rFonts w:cs="Times New Roman" w:eastAsiaTheme="minorEastAsia"/>
              <w:b w:val="0"/>
              <w:color w:val="000000" w:themeColor="text1"/>
              <w:sz w:val="24"/>
              <w:szCs w:val="24"/>
              <w14:textFill>
                <w14:solidFill>
                  <w14:schemeClr w14:val="tx1"/>
                </w14:solidFill>
              </w14:textFill>
            </w:rPr>
            <w:fldChar w:fldCharType="end"/>
          </w:r>
          <w:r>
            <w:rPr>
              <w:rFonts w:cs="Times New Roman" w:eastAsiaTheme="minorEastAsia"/>
              <w:b w:val="0"/>
              <w:color w:val="000000" w:themeColor="text1"/>
              <w:sz w:val="24"/>
              <w:szCs w:val="24"/>
              <w14:textFill>
                <w14:solidFill>
                  <w14:schemeClr w14:val="tx1"/>
                </w14:solidFill>
              </w14:textFill>
            </w:rPr>
            <w:fldChar w:fldCharType="end"/>
          </w:r>
        </w:p>
        <w:p w14:paraId="24C408C9">
          <w:pPr>
            <w:pStyle w:val="10"/>
            <w:spacing w:line="500" w:lineRule="exact"/>
            <w:jc w:val="center"/>
            <w:rPr>
              <w:rFonts w:cs="Times New Roman" w:eastAsiaTheme="minorEastAsia"/>
              <w:b w:val="0"/>
              <w:color w:val="000000" w:themeColor="text1"/>
              <w:w w:val="100"/>
              <w:kern w:val="2"/>
              <w:sz w:val="24"/>
              <w:szCs w:val="24"/>
              <w:lang w:val="en-US" w:bidi="ar-SA"/>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"_Toc119321066" </w:instrText>
          </w:r>
          <w:r>
            <w:rPr>
              <w:color w:val="000000" w:themeColor="text1"/>
              <w14:textFill>
                <w14:solidFill>
                  <w14:schemeClr w14:val="tx1"/>
                </w14:solidFill>
              </w14:textFill>
            </w:rPr>
            <w:fldChar w:fldCharType="separate"/>
          </w:r>
          <w:r>
            <w:rPr>
              <w:rStyle w:val="16"/>
              <w:rFonts w:cs="Times New Roman" w:eastAsiaTheme="minorEastAsia"/>
              <w:b w:val="0"/>
              <w:color w:val="000000" w:themeColor="text1"/>
              <w:sz w:val="24"/>
              <w:szCs w:val="24"/>
              <w14:textFill>
                <w14:solidFill>
                  <w14:schemeClr w14:val="tx1"/>
                </w14:solidFill>
              </w14:textFill>
            </w:rPr>
            <w:t>6报批前公开情况</w:t>
          </w:r>
          <w:r>
            <w:rPr>
              <w:rFonts w:cs="Times New Roman" w:eastAsiaTheme="minorEastAsia"/>
              <w:b w:val="0"/>
              <w:color w:val="000000" w:themeColor="text1"/>
              <w:sz w:val="24"/>
              <w:szCs w:val="24"/>
              <w14:textFill>
                <w14:solidFill>
                  <w14:schemeClr w14:val="tx1"/>
                </w14:solidFill>
              </w14:textFill>
            </w:rPr>
            <w:tab/>
          </w:r>
          <w:r>
            <w:rPr>
              <w:rFonts w:cs="Times New Roman" w:eastAsiaTheme="minorEastAsia"/>
              <w:b w:val="0"/>
              <w:color w:val="000000" w:themeColor="text1"/>
              <w:sz w:val="24"/>
              <w:szCs w:val="24"/>
              <w14:textFill>
                <w14:solidFill>
                  <w14:schemeClr w14:val="tx1"/>
                </w14:solidFill>
              </w14:textFill>
            </w:rPr>
            <w:fldChar w:fldCharType="begin"/>
          </w:r>
          <w:r>
            <w:rPr>
              <w:rFonts w:cs="Times New Roman" w:eastAsiaTheme="minorEastAsia"/>
              <w:b w:val="0"/>
              <w:color w:val="000000" w:themeColor="text1"/>
              <w:sz w:val="24"/>
              <w:szCs w:val="24"/>
              <w14:textFill>
                <w14:solidFill>
                  <w14:schemeClr w14:val="tx1"/>
                </w14:solidFill>
              </w14:textFill>
            </w:rPr>
            <w:instrText xml:space="preserve"> PAGEREF _Toc119321066 \h </w:instrText>
          </w:r>
          <w:r>
            <w:rPr>
              <w:rFonts w:cs="Times New Roman" w:eastAsiaTheme="minorEastAsia"/>
              <w:b w:val="0"/>
              <w:color w:val="000000" w:themeColor="text1"/>
              <w:sz w:val="24"/>
              <w:szCs w:val="24"/>
              <w14:textFill>
                <w14:solidFill>
                  <w14:schemeClr w14:val="tx1"/>
                </w14:solidFill>
              </w14:textFill>
            </w:rPr>
            <w:fldChar w:fldCharType="separate"/>
          </w:r>
          <w:r>
            <w:rPr>
              <w:rFonts w:cs="Times New Roman" w:eastAsiaTheme="minorEastAsia"/>
              <w:b w:val="0"/>
              <w:color w:val="000000" w:themeColor="text1"/>
              <w:sz w:val="24"/>
              <w:szCs w:val="24"/>
              <w14:textFill>
                <w14:solidFill>
                  <w14:schemeClr w14:val="tx1"/>
                </w14:solidFill>
              </w14:textFill>
            </w:rPr>
            <w:t>12</w:t>
          </w:r>
          <w:r>
            <w:rPr>
              <w:rFonts w:cs="Times New Roman" w:eastAsiaTheme="minorEastAsia"/>
              <w:b w:val="0"/>
              <w:color w:val="000000" w:themeColor="text1"/>
              <w:sz w:val="24"/>
              <w:szCs w:val="24"/>
              <w14:textFill>
                <w14:solidFill>
                  <w14:schemeClr w14:val="tx1"/>
                </w14:solidFill>
              </w14:textFill>
            </w:rPr>
            <w:fldChar w:fldCharType="end"/>
          </w:r>
          <w:r>
            <w:rPr>
              <w:rFonts w:cs="Times New Roman" w:eastAsiaTheme="minorEastAsia"/>
              <w:b w:val="0"/>
              <w:color w:val="000000" w:themeColor="text1"/>
              <w:sz w:val="24"/>
              <w:szCs w:val="24"/>
              <w14:textFill>
                <w14:solidFill>
                  <w14:schemeClr w14:val="tx1"/>
                </w14:solidFill>
              </w14:textFill>
            </w:rPr>
            <w:fldChar w:fldCharType="end"/>
          </w:r>
        </w:p>
        <w:p w14:paraId="6CA26BB3">
          <w:pPr>
            <w:pStyle w:val="10"/>
            <w:spacing w:line="500" w:lineRule="exact"/>
            <w:jc w:val="center"/>
            <w:rPr>
              <w:rFonts w:cs="Times New Roman" w:eastAsiaTheme="minorEastAsia"/>
              <w:b w:val="0"/>
              <w:color w:val="000000" w:themeColor="text1"/>
              <w:w w:val="100"/>
              <w:kern w:val="2"/>
              <w:sz w:val="24"/>
              <w:szCs w:val="24"/>
              <w:lang w:val="en-US" w:bidi="ar-SA"/>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"_Toc119321067" </w:instrText>
          </w:r>
          <w:r>
            <w:rPr>
              <w:color w:val="000000" w:themeColor="text1"/>
              <w14:textFill>
                <w14:solidFill>
                  <w14:schemeClr w14:val="tx1"/>
                </w14:solidFill>
              </w14:textFill>
            </w:rPr>
            <w:fldChar w:fldCharType="separate"/>
          </w:r>
          <w:r>
            <w:rPr>
              <w:rStyle w:val="16"/>
              <w:rFonts w:cs="Times New Roman" w:eastAsiaTheme="minorEastAsia"/>
              <w:b w:val="0"/>
              <w:color w:val="000000" w:themeColor="text1"/>
              <w:sz w:val="24"/>
              <w:szCs w:val="24"/>
              <w14:textFill>
                <w14:solidFill>
                  <w14:schemeClr w14:val="tx1"/>
                </w14:solidFill>
              </w14:textFill>
            </w:rPr>
            <w:t>7 其他</w:t>
          </w:r>
          <w:r>
            <w:rPr>
              <w:rFonts w:cs="Times New Roman" w:eastAsiaTheme="minorEastAsia"/>
              <w:b w:val="0"/>
              <w:color w:val="000000" w:themeColor="text1"/>
              <w:sz w:val="24"/>
              <w:szCs w:val="24"/>
              <w14:textFill>
                <w14:solidFill>
                  <w14:schemeClr w14:val="tx1"/>
                </w14:solidFill>
              </w14:textFill>
            </w:rPr>
            <w:tab/>
          </w:r>
          <w:r>
            <w:rPr>
              <w:rFonts w:cs="Times New Roman" w:eastAsiaTheme="minorEastAsia"/>
              <w:b w:val="0"/>
              <w:color w:val="000000" w:themeColor="text1"/>
              <w:sz w:val="24"/>
              <w:szCs w:val="24"/>
              <w14:textFill>
                <w14:solidFill>
                  <w14:schemeClr w14:val="tx1"/>
                </w14:solidFill>
              </w14:textFill>
            </w:rPr>
            <w:fldChar w:fldCharType="begin"/>
          </w:r>
          <w:r>
            <w:rPr>
              <w:rFonts w:cs="Times New Roman" w:eastAsiaTheme="minorEastAsia"/>
              <w:b w:val="0"/>
              <w:color w:val="000000" w:themeColor="text1"/>
              <w:sz w:val="24"/>
              <w:szCs w:val="24"/>
              <w14:textFill>
                <w14:solidFill>
                  <w14:schemeClr w14:val="tx1"/>
                </w14:solidFill>
              </w14:textFill>
            </w:rPr>
            <w:instrText xml:space="preserve"> PAGEREF _Toc119321067 \h </w:instrText>
          </w:r>
          <w:r>
            <w:rPr>
              <w:rFonts w:cs="Times New Roman" w:eastAsiaTheme="minorEastAsia"/>
              <w:b w:val="0"/>
              <w:color w:val="000000" w:themeColor="text1"/>
              <w:sz w:val="24"/>
              <w:szCs w:val="24"/>
              <w14:textFill>
                <w14:solidFill>
                  <w14:schemeClr w14:val="tx1"/>
                </w14:solidFill>
              </w14:textFill>
            </w:rPr>
            <w:fldChar w:fldCharType="separate"/>
          </w:r>
          <w:r>
            <w:rPr>
              <w:rFonts w:cs="Times New Roman" w:eastAsiaTheme="minorEastAsia"/>
              <w:b w:val="0"/>
              <w:color w:val="000000" w:themeColor="text1"/>
              <w:sz w:val="24"/>
              <w:szCs w:val="24"/>
              <w14:textFill>
                <w14:solidFill>
                  <w14:schemeClr w14:val="tx1"/>
                </w14:solidFill>
              </w14:textFill>
            </w:rPr>
            <w:t>14</w:t>
          </w:r>
          <w:r>
            <w:rPr>
              <w:rFonts w:cs="Times New Roman" w:eastAsiaTheme="minorEastAsia"/>
              <w:b w:val="0"/>
              <w:color w:val="000000" w:themeColor="text1"/>
              <w:sz w:val="24"/>
              <w:szCs w:val="24"/>
              <w14:textFill>
                <w14:solidFill>
                  <w14:schemeClr w14:val="tx1"/>
                </w14:solidFill>
              </w14:textFill>
            </w:rPr>
            <w:fldChar w:fldCharType="end"/>
          </w:r>
          <w:r>
            <w:rPr>
              <w:rFonts w:cs="Times New Roman" w:eastAsiaTheme="minorEastAsia"/>
              <w:b w:val="0"/>
              <w:color w:val="000000" w:themeColor="text1"/>
              <w:sz w:val="24"/>
              <w:szCs w:val="24"/>
              <w14:textFill>
                <w14:solidFill>
                  <w14:schemeClr w14:val="tx1"/>
                </w14:solidFill>
              </w14:textFill>
            </w:rPr>
            <w:fldChar w:fldCharType="end"/>
          </w:r>
        </w:p>
        <w:p w14:paraId="116DD4DB">
          <w:pPr>
            <w:pStyle w:val="10"/>
            <w:spacing w:line="500" w:lineRule="exact"/>
            <w:jc w:val="center"/>
            <w:rPr>
              <w:rFonts w:cs="Times New Roman" w:eastAsiaTheme="minorEastAsia"/>
              <w:b w:val="0"/>
              <w:color w:val="000000" w:themeColor="text1"/>
              <w:sz w:val="24"/>
              <w:szCs w:val="24"/>
              <w14:textFill>
                <w14:solidFill>
                  <w14:schemeClr w14:val="tx1"/>
                </w14:solidFill>
              </w14:textFill>
            </w:rPr>
          </w:pPr>
          <w:r>
            <w:rPr>
              <w:rFonts w:cs="Times New Roman" w:eastAsiaTheme="minorEastAsia"/>
              <w:b w:val="0"/>
              <w:bCs/>
              <w:color w:val="000000" w:themeColor="text1"/>
              <w:sz w:val="24"/>
              <w:szCs w:val="24"/>
              <w14:textFill>
                <w14:solidFill>
                  <w14:schemeClr w14:val="tx1"/>
                </w14:solidFill>
              </w14:textFill>
            </w:rPr>
            <w:fldChar w:fldCharType="end"/>
          </w:r>
          <w:r>
            <w:rPr>
              <w:rFonts w:cs="Times New Roman" w:eastAsiaTheme="minorEastAsia"/>
              <w:b w:val="0"/>
              <w:bCs/>
              <w:color w:val="000000" w:themeColor="text1"/>
              <w:sz w:val="24"/>
              <w:szCs w:val="24"/>
              <w14:textFill>
                <w14:solidFill>
                  <w14:schemeClr w14:val="tx1"/>
                </w14:solidFill>
              </w14:textFill>
            </w:rPr>
            <w:t>8 诚信承诺</w:t>
          </w:r>
          <w:r>
            <w:rPr>
              <w:rFonts w:cs="Times New Roman" w:eastAsiaTheme="minorEastAsia"/>
              <w:b w:val="0"/>
              <w:bCs/>
              <w:color w:val="000000" w:themeColor="text1"/>
              <w:sz w:val="24"/>
              <w:szCs w:val="24"/>
              <w14:textFill>
                <w14:solidFill>
                  <w14:schemeClr w14:val="tx1"/>
                </w14:solidFill>
              </w14:textFill>
            </w:rPr>
            <w:tab/>
          </w:r>
          <w:r>
            <w:rPr>
              <w:rFonts w:hint="eastAsia" w:cs="Times New Roman" w:eastAsiaTheme="minorEastAsia"/>
              <w:b w:val="0"/>
              <w:bCs/>
              <w:color w:val="000000" w:themeColor="text1"/>
              <w:sz w:val="24"/>
              <w:szCs w:val="24"/>
              <w:lang w:val="en-US" w:eastAsia="zh-CN"/>
              <w14:textFill>
                <w14:solidFill>
                  <w14:schemeClr w14:val="tx1"/>
                </w14:solidFill>
              </w14:textFill>
            </w:rPr>
            <w:t>13</w:t>
          </w:r>
        </w:p>
      </w:sdtContent>
    </w:sdt>
    <w:p w14:paraId="6B40D0F0">
      <w:pPr>
        <w:pStyle w:val="6"/>
        <w:rPr>
          <w:rFonts w:ascii="Times New Roman" w:hAnsi="Times New Roman" w:cs="Times New Roman" w:eastAsiaTheme="minorEastAsia"/>
          <w:color w:val="000000" w:themeColor="text1"/>
          <w:w w:val="99"/>
          <w:sz w:val="20"/>
          <w14:textFill>
            <w14:solidFill>
              <w14:schemeClr w14:val="tx1"/>
            </w14:solidFill>
          </w14:textFill>
        </w:rPr>
      </w:pPr>
    </w:p>
    <w:p w14:paraId="7D9EC5F6">
      <w:pPr>
        <w:pStyle w:val="6"/>
        <w:rPr>
          <w:rFonts w:ascii="Times New Roman" w:hAnsi="Times New Roman" w:cs="Times New Roman" w:eastAsiaTheme="minorEastAsia"/>
          <w:color w:val="000000" w:themeColor="text1"/>
          <w:w w:val="99"/>
          <w:sz w:val="20"/>
          <w14:textFill>
            <w14:solidFill>
              <w14:schemeClr w14:val="tx1"/>
            </w14:solidFill>
          </w14:textFill>
        </w:rPr>
      </w:pPr>
    </w:p>
    <w:p w14:paraId="21BE44FF">
      <w:pPr>
        <w:pStyle w:val="6"/>
        <w:rPr>
          <w:rFonts w:ascii="Times New Roman" w:hAnsi="Times New Roman" w:cs="Times New Roman" w:eastAsiaTheme="minorEastAsia"/>
          <w:color w:val="000000" w:themeColor="text1"/>
          <w:w w:val="99"/>
          <w:sz w:val="20"/>
          <w14:textFill>
            <w14:solidFill>
              <w14:schemeClr w14:val="tx1"/>
            </w14:solidFill>
          </w14:textFill>
        </w:rPr>
      </w:pPr>
    </w:p>
    <w:p w14:paraId="1D53AB88">
      <w:pPr>
        <w:pStyle w:val="6"/>
        <w:rPr>
          <w:rFonts w:ascii="Times New Roman" w:hAnsi="Times New Roman" w:cs="Times New Roman" w:eastAsiaTheme="minorEastAsia"/>
          <w:color w:val="000000" w:themeColor="text1"/>
          <w:w w:val="99"/>
          <w:sz w:val="20"/>
          <w14:textFill>
            <w14:solidFill>
              <w14:schemeClr w14:val="tx1"/>
            </w14:solidFill>
          </w14:textFill>
        </w:rPr>
      </w:pPr>
    </w:p>
    <w:p w14:paraId="0F2E744A">
      <w:pPr>
        <w:pStyle w:val="6"/>
        <w:rPr>
          <w:rFonts w:ascii="Times New Roman" w:hAnsi="Times New Roman" w:cs="Times New Roman" w:eastAsiaTheme="minorEastAsia"/>
          <w:color w:val="000000" w:themeColor="text1"/>
          <w:w w:val="99"/>
          <w:sz w:val="20"/>
          <w14:textFill>
            <w14:solidFill>
              <w14:schemeClr w14:val="tx1"/>
            </w14:solidFill>
          </w14:textFill>
        </w:rPr>
      </w:pPr>
    </w:p>
    <w:p w14:paraId="3523157D">
      <w:pPr>
        <w:pStyle w:val="6"/>
        <w:rPr>
          <w:rFonts w:ascii="Times New Roman" w:hAnsi="Times New Roman" w:cs="Times New Roman" w:eastAsiaTheme="minorEastAsia"/>
          <w:color w:val="000000" w:themeColor="text1"/>
          <w:w w:val="99"/>
          <w:sz w:val="20"/>
          <w14:textFill>
            <w14:solidFill>
              <w14:schemeClr w14:val="tx1"/>
            </w14:solidFill>
          </w14:textFill>
        </w:rPr>
      </w:pPr>
    </w:p>
    <w:p w14:paraId="09CE7AF6">
      <w:pPr>
        <w:pStyle w:val="6"/>
        <w:rPr>
          <w:rFonts w:ascii="Times New Roman" w:hAnsi="Times New Roman" w:cs="Times New Roman" w:eastAsiaTheme="minorEastAsia"/>
          <w:color w:val="000000" w:themeColor="text1"/>
          <w:w w:val="99"/>
          <w:sz w:val="20"/>
          <w14:textFill>
            <w14:solidFill>
              <w14:schemeClr w14:val="tx1"/>
            </w14:solidFill>
          </w14:textFill>
        </w:rPr>
      </w:pPr>
    </w:p>
    <w:p w14:paraId="40262148">
      <w:pPr>
        <w:pStyle w:val="6"/>
        <w:rPr>
          <w:rFonts w:ascii="Times New Roman" w:hAnsi="Times New Roman" w:cs="Times New Roman" w:eastAsiaTheme="minorEastAsia"/>
          <w:color w:val="000000" w:themeColor="text1"/>
          <w:w w:val="99"/>
          <w:sz w:val="20"/>
          <w14:textFill>
            <w14:solidFill>
              <w14:schemeClr w14:val="tx1"/>
            </w14:solidFill>
          </w14:textFill>
        </w:rPr>
      </w:pPr>
    </w:p>
    <w:p w14:paraId="67054F52">
      <w:pPr>
        <w:pStyle w:val="6"/>
        <w:rPr>
          <w:rFonts w:ascii="Times New Roman" w:hAnsi="Times New Roman" w:cs="Times New Roman" w:eastAsiaTheme="minorEastAsia"/>
          <w:color w:val="000000" w:themeColor="text1"/>
          <w:w w:val="99"/>
          <w:sz w:val="20"/>
          <w14:textFill>
            <w14:solidFill>
              <w14:schemeClr w14:val="tx1"/>
            </w14:solidFill>
          </w14:textFill>
        </w:rPr>
      </w:pPr>
    </w:p>
    <w:p w14:paraId="145BFBC2">
      <w:pPr>
        <w:pStyle w:val="6"/>
        <w:rPr>
          <w:rFonts w:ascii="Times New Roman" w:hAnsi="Times New Roman" w:cs="Times New Roman" w:eastAsiaTheme="minorEastAsia"/>
          <w:color w:val="000000" w:themeColor="text1"/>
          <w:w w:val="99"/>
          <w:sz w:val="20"/>
          <w14:textFill>
            <w14:solidFill>
              <w14:schemeClr w14:val="tx1"/>
            </w14:solidFill>
          </w14:textFill>
        </w:rPr>
      </w:pPr>
    </w:p>
    <w:p w14:paraId="0ACADFDB">
      <w:pPr>
        <w:pStyle w:val="6"/>
        <w:rPr>
          <w:rFonts w:ascii="Times New Roman" w:hAnsi="Times New Roman" w:cs="Times New Roman" w:eastAsiaTheme="minorEastAsia"/>
          <w:color w:val="000000" w:themeColor="text1"/>
          <w:w w:val="99"/>
          <w:sz w:val="20"/>
          <w14:textFill>
            <w14:solidFill>
              <w14:schemeClr w14:val="tx1"/>
            </w14:solidFill>
          </w14:textFill>
        </w:rPr>
      </w:pPr>
    </w:p>
    <w:p w14:paraId="34323C39">
      <w:pPr>
        <w:pStyle w:val="6"/>
        <w:rPr>
          <w:rFonts w:ascii="Times New Roman" w:hAnsi="Times New Roman" w:cs="Times New Roman" w:eastAsiaTheme="minorEastAsia"/>
          <w:color w:val="000000" w:themeColor="text1"/>
          <w:w w:val="99"/>
          <w:sz w:val="20"/>
          <w14:textFill>
            <w14:solidFill>
              <w14:schemeClr w14:val="tx1"/>
            </w14:solidFill>
          </w14:textFill>
        </w:rPr>
      </w:pPr>
    </w:p>
    <w:p w14:paraId="23A1B26E">
      <w:pPr>
        <w:pStyle w:val="6"/>
        <w:rPr>
          <w:rFonts w:ascii="Times New Roman" w:hAnsi="Times New Roman" w:cs="Times New Roman" w:eastAsiaTheme="minorEastAsia"/>
          <w:color w:val="000000" w:themeColor="text1"/>
          <w:w w:val="99"/>
          <w:sz w:val="20"/>
          <w14:textFill>
            <w14:solidFill>
              <w14:schemeClr w14:val="tx1"/>
            </w14:solidFill>
          </w14:textFill>
        </w:rPr>
      </w:pPr>
    </w:p>
    <w:p w14:paraId="19E49DF4">
      <w:pPr>
        <w:pStyle w:val="6"/>
        <w:rPr>
          <w:rFonts w:ascii="Times New Roman" w:hAnsi="Times New Roman" w:cs="Times New Roman" w:eastAsiaTheme="minorEastAsia"/>
          <w:color w:val="000000" w:themeColor="text1"/>
          <w:w w:val="99"/>
          <w:sz w:val="20"/>
          <w14:textFill>
            <w14:solidFill>
              <w14:schemeClr w14:val="tx1"/>
            </w14:solidFill>
          </w14:textFill>
        </w:rPr>
      </w:pPr>
    </w:p>
    <w:p w14:paraId="469FF83F">
      <w:pPr>
        <w:pStyle w:val="6"/>
        <w:rPr>
          <w:rFonts w:ascii="Times New Roman" w:hAnsi="Times New Roman" w:cs="Times New Roman" w:eastAsiaTheme="minorEastAsia"/>
          <w:color w:val="000000" w:themeColor="text1"/>
          <w:w w:val="99"/>
          <w:sz w:val="20"/>
          <w14:textFill>
            <w14:solidFill>
              <w14:schemeClr w14:val="tx1"/>
            </w14:solidFill>
          </w14:textFill>
        </w:rPr>
      </w:pPr>
    </w:p>
    <w:p w14:paraId="14F461FF">
      <w:pPr>
        <w:pStyle w:val="6"/>
        <w:rPr>
          <w:rFonts w:ascii="Times New Roman" w:hAnsi="Times New Roman" w:cs="Times New Roman" w:eastAsiaTheme="minorEastAsia"/>
          <w:color w:val="000000" w:themeColor="text1"/>
          <w:w w:val="99"/>
          <w:sz w:val="20"/>
          <w14:textFill>
            <w14:solidFill>
              <w14:schemeClr w14:val="tx1"/>
            </w14:solidFill>
          </w14:textFill>
        </w:rPr>
      </w:pPr>
    </w:p>
    <w:p w14:paraId="5CB57547">
      <w:pPr>
        <w:pStyle w:val="6"/>
        <w:rPr>
          <w:rFonts w:ascii="Times New Roman" w:hAnsi="Times New Roman" w:cs="Times New Roman" w:eastAsiaTheme="minorEastAsia"/>
          <w:color w:val="000000" w:themeColor="text1"/>
          <w:w w:val="99"/>
          <w:sz w:val="20"/>
          <w14:textFill>
            <w14:solidFill>
              <w14:schemeClr w14:val="tx1"/>
            </w14:solidFill>
          </w14:textFill>
        </w:rPr>
      </w:pPr>
    </w:p>
    <w:p w14:paraId="53EB373C">
      <w:pPr>
        <w:pStyle w:val="6"/>
        <w:rPr>
          <w:rFonts w:ascii="Times New Roman" w:hAnsi="Times New Roman" w:cs="Times New Roman" w:eastAsiaTheme="minorEastAsia"/>
          <w:color w:val="000000" w:themeColor="text1"/>
          <w:w w:val="99"/>
          <w:sz w:val="20"/>
          <w14:textFill>
            <w14:solidFill>
              <w14:schemeClr w14:val="tx1"/>
            </w14:solidFill>
          </w14:textFill>
        </w:rPr>
      </w:pPr>
    </w:p>
    <w:p w14:paraId="414728DA">
      <w:pPr>
        <w:pStyle w:val="6"/>
        <w:rPr>
          <w:rFonts w:ascii="Times New Roman" w:hAnsi="Times New Roman" w:cs="Times New Roman" w:eastAsiaTheme="minorEastAsia"/>
          <w:color w:val="000000" w:themeColor="text1"/>
          <w:w w:val="99"/>
          <w:sz w:val="20"/>
          <w14:textFill>
            <w14:solidFill>
              <w14:schemeClr w14:val="tx1"/>
            </w14:solidFill>
          </w14:textFill>
        </w:rPr>
      </w:pPr>
    </w:p>
    <w:p w14:paraId="52E88AC7">
      <w:pPr>
        <w:pStyle w:val="6"/>
        <w:rPr>
          <w:rFonts w:ascii="Times New Roman" w:hAnsi="Times New Roman" w:cs="Times New Roman" w:eastAsiaTheme="minorEastAsia"/>
          <w:color w:val="000000" w:themeColor="text1"/>
          <w:w w:val="99"/>
          <w:sz w:val="20"/>
          <w14:textFill>
            <w14:solidFill>
              <w14:schemeClr w14:val="tx1"/>
            </w14:solidFill>
          </w14:textFill>
        </w:rPr>
      </w:pPr>
    </w:p>
    <w:p w14:paraId="0DF449E8">
      <w:pPr>
        <w:pStyle w:val="6"/>
        <w:rPr>
          <w:rFonts w:ascii="Times New Roman" w:hAnsi="Times New Roman" w:cs="Times New Roman" w:eastAsiaTheme="minorEastAsia"/>
          <w:color w:val="000000" w:themeColor="text1"/>
          <w:w w:val="99"/>
          <w:sz w:val="20"/>
          <w14:textFill>
            <w14:solidFill>
              <w14:schemeClr w14:val="tx1"/>
            </w14:solidFill>
          </w14:textFill>
        </w:rPr>
      </w:pPr>
    </w:p>
    <w:p w14:paraId="2352DC86">
      <w:pPr>
        <w:pStyle w:val="6"/>
        <w:rPr>
          <w:rFonts w:ascii="Times New Roman" w:hAnsi="Times New Roman" w:cs="Times New Roman" w:eastAsiaTheme="minorEastAsia"/>
          <w:color w:val="000000" w:themeColor="text1"/>
          <w:w w:val="99"/>
          <w:sz w:val="20"/>
          <w14:textFill>
            <w14:solidFill>
              <w14:schemeClr w14:val="tx1"/>
            </w14:solidFill>
          </w14:textFill>
        </w:rPr>
      </w:pPr>
    </w:p>
    <w:p w14:paraId="17CF7CB9">
      <w:pPr>
        <w:pStyle w:val="6"/>
        <w:rPr>
          <w:rFonts w:ascii="Times New Roman" w:hAnsi="Times New Roman" w:cs="Times New Roman" w:eastAsiaTheme="minorEastAsia"/>
          <w:color w:val="000000" w:themeColor="text1"/>
          <w:w w:val="99"/>
          <w:sz w:val="20"/>
          <w14:textFill>
            <w14:solidFill>
              <w14:schemeClr w14:val="tx1"/>
            </w14:solidFill>
          </w14:textFill>
        </w:rPr>
      </w:pPr>
    </w:p>
    <w:p w14:paraId="0DB72D87">
      <w:pPr>
        <w:pStyle w:val="6"/>
        <w:rPr>
          <w:rFonts w:ascii="Times New Roman" w:hAnsi="Times New Roman" w:cs="Times New Roman" w:eastAsiaTheme="minorEastAsia"/>
          <w:color w:val="000000" w:themeColor="text1"/>
          <w:w w:val="99"/>
          <w:sz w:val="20"/>
          <w14:textFill>
            <w14:solidFill>
              <w14:schemeClr w14:val="tx1"/>
            </w14:solidFill>
          </w14:textFill>
        </w:rPr>
      </w:pPr>
    </w:p>
    <w:p w14:paraId="45B0554A">
      <w:pPr>
        <w:pStyle w:val="6"/>
        <w:rPr>
          <w:rFonts w:ascii="Times New Roman" w:hAnsi="Times New Roman" w:cs="Times New Roman" w:eastAsiaTheme="minorEastAsia"/>
          <w:color w:val="000000" w:themeColor="text1"/>
          <w:w w:val="99"/>
          <w:sz w:val="20"/>
          <w14:textFill>
            <w14:solidFill>
              <w14:schemeClr w14:val="tx1"/>
            </w14:solidFill>
          </w14:textFill>
        </w:rPr>
      </w:pPr>
    </w:p>
    <w:p w14:paraId="106DAC37">
      <w:pPr>
        <w:pStyle w:val="6"/>
        <w:rPr>
          <w:rFonts w:ascii="Times New Roman" w:hAnsi="Times New Roman" w:cs="Times New Roman" w:eastAsiaTheme="minorEastAsia"/>
          <w:color w:val="000000" w:themeColor="text1"/>
          <w:w w:val="99"/>
          <w:sz w:val="20"/>
          <w14:textFill>
            <w14:solidFill>
              <w14:schemeClr w14:val="tx1"/>
            </w14:solidFill>
          </w14:textFill>
        </w:rPr>
      </w:pPr>
    </w:p>
    <w:p w14:paraId="4CF0CFA3">
      <w:pPr>
        <w:pStyle w:val="6"/>
        <w:rPr>
          <w:rFonts w:ascii="Times New Roman" w:hAnsi="Times New Roman" w:cs="Times New Roman" w:eastAsiaTheme="minorEastAsia"/>
          <w:color w:val="000000" w:themeColor="text1"/>
          <w:w w:val="99"/>
          <w:sz w:val="20"/>
          <w14:textFill>
            <w14:solidFill>
              <w14:schemeClr w14:val="tx1"/>
            </w14:solidFill>
          </w14:textFill>
        </w:rPr>
      </w:pPr>
    </w:p>
    <w:p w14:paraId="122F07F8">
      <w:pPr>
        <w:pStyle w:val="6"/>
        <w:rPr>
          <w:rFonts w:ascii="Times New Roman" w:hAnsi="Times New Roman" w:cs="Times New Roman" w:eastAsiaTheme="minorEastAsia"/>
          <w:color w:val="000000" w:themeColor="text1"/>
          <w:w w:val="99"/>
          <w:sz w:val="20"/>
          <w14:textFill>
            <w14:solidFill>
              <w14:schemeClr w14:val="tx1"/>
            </w14:solidFill>
          </w14:textFill>
        </w:rPr>
      </w:pPr>
    </w:p>
    <w:p w14:paraId="76B8EFF6">
      <w:pPr>
        <w:pStyle w:val="6"/>
        <w:rPr>
          <w:rFonts w:ascii="Times New Roman" w:hAnsi="Times New Roman" w:cs="Times New Roman" w:eastAsiaTheme="minorEastAsia"/>
          <w:color w:val="000000" w:themeColor="text1"/>
          <w:w w:val="99"/>
          <w:sz w:val="20"/>
          <w14:textFill>
            <w14:solidFill>
              <w14:schemeClr w14:val="tx1"/>
            </w14:solidFill>
          </w14:textFill>
        </w:rPr>
      </w:pPr>
    </w:p>
    <w:p w14:paraId="7E9A6306">
      <w:pPr>
        <w:pStyle w:val="11"/>
        <w:widowControl/>
        <w:spacing w:before="180" w:beforeAutospacing="0" w:after="180" w:afterAutospacing="0" w:line="440" w:lineRule="exact"/>
        <w:outlineLvl w:val="0"/>
        <w:rPr>
          <w:rStyle w:val="15"/>
          <w:rFonts w:ascii="Times New Roman" w:hAnsi="Times New Roman" w:eastAsiaTheme="minorEastAsia"/>
          <w:color w:val="000000" w:themeColor="text1"/>
          <w:w w:val="99"/>
          <w:sz w:val="30"/>
          <w:szCs w:val="30"/>
          <w14:textFill>
            <w14:solidFill>
              <w14:schemeClr w14:val="tx1"/>
            </w14:solidFill>
          </w14:textFill>
        </w:rPr>
        <w:sectPr>
          <w:footerReference r:id="rId3" w:type="default"/>
          <w:pgSz w:w="11910" w:h="16840"/>
          <w:pgMar w:top="1418" w:right="1418" w:bottom="1418" w:left="1418" w:header="720" w:footer="720" w:gutter="0"/>
          <w:pgBorders>
            <w:top w:val="none" w:sz="0" w:space="0"/>
            <w:left w:val="none" w:sz="0" w:space="0"/>
            <w:bottom w:val="none" w:sz="0" w:space="0"/>
            <w:right w:val="none" w:sz="0" w:space="0"/>
          </w:pgBorders>
          <w:pgNumType w:start="1"/>
          <w:cols w:space="720" w:num="1"/>
        </w:sectPr>
      </w:pPr>
    </w:p>
    <w:p w14:paraId="68DDD162">
      <w:pPr>
        <w:pStyle w:val="11"/>
        <w:widowControl/>
        <w:spacing w:before="180" w:beforeAutospacing="0" w:after="180" w:afterAutospacing="0" w:line="440" w:lineRule="exact"/>
        <w:outlineLvl w:val="0"/>
        <w:rPr>
          <w:rFonts w:ascii="Times New Roman" w:hAnsi="Times New Roman" w:eastAsiaTheme="minorEastAsia"/>
          <w:color w:val="000000" w:themeColor="text1"/>
          <w:w w:val="99"/>
          <w:sz w:val="30"/>
          <w:szCs w:val="30"/>
          <w14:textFill>
            <w14:solidFill>
              <w14:schemeClr w14:val="tx1"/>
            </w14:solidFill>
          </w14:textFill>
        </w:rPr>
      </w:pPr>
      <w:bookmarkStart w:id="3" w:name="_Toc119321061"/>
      <w:r>
        <w:rPr>
          <w:rStyle w:val="15"/>
          <w:rFonts w:ascii="Times New Roman" w:hAnsi="Times New Roman" w:eastAsiaTheme="minorEastAsia"/>
          <w:color w:val="000000" w:themeColor="text1"/>
          <w:w w:val="99"/>
          <w:sz w:val="30"/>
          <w:szCs w:val="30"/>
          <w14:textFill>
            <w14:solidFill>
              <w14:schemeClr w14:val="tx1"/>
            </w14:solidFill>
          </w14:textFill>
        </w:rPr>
        <w:t>1 概述</w:t>
      </w:r>
      <w:bookmarkEnd w:id="3"/>
    </w:p>
    <w:p w14:paraId="5B1D025C">
      <w:pPr>
        <w:pStyle w:val="11"/>
        <w:widowControl/>
        <w:spacing w:beforeAutospacing="0" w:afterAutospacing="0" w:line="440" w:lineRule="exact"/>
        <w:ind w:firstLine="474" w:firstLineChars="200"/>
        <w:jc w:val="both"/>
        <w:rPr>
          <w:rFonts w:ascii="Times New Roman" w:hAnsi="Times New Roman" w:eastAsiaTheme="minorEastAsia"/>
          <w:color w:val="000000" w:themeColor="text1"/>
          <w:w w:val="99"/>
          <w:szCs w:val="24"/>
          <w14:textFill>
            <w14:solidFill>
              <w14:schemeClr w14:val="tx1"/>
            </w14:solidFill>
          </w14:textFill>
        </w:rPr>
      </w:pPr>
      <w:r>
        <w:rPr>
          <w:rFonts w:hint="eastAsia" w:ascii="Times New Roman" w:hAnsi="Times New Roman" w:eastAsiaTheme="minorEastAsia"/>
          <w:snapToGrid w:val="0"/>
          <w:color w:val="auto"/>
          <w:w w:val="99"/>
          <w:highlight w:val="none"/>
          <w:lang w:eastAsia="zh-CN"/>
        </w:rPr>
        <w:t>大庆油田有限责任公司第十一采油厂</w:t>
      </w:r>
      <w:r>
        <w:rPr>
          <w:rFonts w:ascii="Times New Roman" w:hAnsi="Times New Roman" w:eastAsiaTheme="minorEastAsia"/>
          <w:color w:val="000000" w:themeColor="text1"/>
          <w:w w:val="99"/>
          <w:szCs w:val="24"/>
          <w14:textFill>
            <w14:solidFill>
              <w14:schemeClr w14:val="tx1"/>
            </w14:solidFill>
          </w14:textFill>
        </w:rPr>
        <w:t>拟在</w:t>
      </w:r>
      <w:r>
        <w:rPr>
          <w:rFonts w:hint="eastAsia" w:ascii="Times New Roman" w:hAnsi="Times New Roman" w:cs="Times New Roman" w:eastAsiaTheme="minorEastAsia"/>
          <w:color w:val="auto"/>
          <w:w w:val="99"/>
          <w:highlight w:val="none"/>
          <w:lang w:val="en-US" w:bidi="zh-CN"/>
        </w:rPr>
        <w:t>黑龙江省绥化市安达市昌德镇境内</w:t>
      </w:r>
      <w:r>
        <w:rPr>
          <w:rFonts w:ascii="Times New Roman" w:hAnsi="Times New Roman" w:eastAsiaTheme="minorEastAsia"/>
          <w:color w:val="000000" w:themeColor="text1"/>
          <w:w w:val="99"/>
          <w:szCs w:val="24"/>
          <w14:textFill>
            <w14:solidFill>
              <w14:schemeClr w14:val="tx1"/>
            </w14:solidFill>
          </w14:textFill>
        </w:rPr>
        <w:t>投资建设</w:t>
      </w:r>
      <w:r>
        <w:rPr>
          <w:rFonts w:hint="eastAsia" w:ascii="Times New Roman" w:hAnsi="Times New Roman" w:eastAsiaTheme="minorEastAsia"/>
          <w:snapToGrid w:val="0"/>
          <w:color w:val="auto"/>
          <w:w w:val="99"/>
          <w:highlight w:val="none"/>
          <w:lang w:eastAsia="zh-CN"/>
        </w:rPr>
        <w:t>大庆油田第十一采油厂生产指挥中心环境敏感区管道腐蚀老化治理工程项目</w:t>
      </w:r>
      <w:r>
        <w:rPr>
          <w:rFonts w:ascii="Times New Roman" w:hAnsi="Times New Roman" w:eastAsiaTheme="minorEastAsia"/>
          <w:color w:val="000000" w:themeColor="text1"/>
          <w:w w:val="99"/>
          <w:szCs w:val="24"/>
          <w14:textFill>
            <w14:solidFill>
              <w14:schemeClr w14:val="tx1"/>
            </w14:solidFill>
          </w14:textFill>
        </w:rPr>
        <w:t>，委托</w:t>
      </w:r>
      <w:r>
        <w:rPr>
          <w:rFonts w:hint="eastAsia" w:ascii="Times New Roman" w:hAnsi="Times New Roman" w:eastAsiaTheme="minorEastAsia"/>
          <w:color w:val="000000" w:themeColor="text1"/>
          <w:w w:val="99"/>
          <w:szCs w:val="24"/>
          <w:lang w:eastAsia="zh-CN"/>
          <w14:textFill>
            <w14:solidFill>
              <w14:schemeClr w14:val="tx1"/>
            </w14:solidFill>
          </w14:textFill>
        </w:rPr>
        <w:t>湖南葆华环保科技有限公司</w:t>
      </w:r>
      <w:r>
        <w:rPr>
          <w:rFonts w:ascii="Times New Roman" w:hAnsi="Times New Roman" w:eastAsiaTheme="minorEastAsia"/>
          <w:color w:val="000000" w:themeColor="text1"/>
          <w:w w:val="99"/>
          <w:szCs w:val="24"/>
          <w14:textFill>
            <w14:solidFill>
              <w14:schemeClr w14:val="tx1"/>
            </w14:solidFill>
          </w14:textFill>
        </w:rPr>
        <w:t>进行本项目环境影响评价工作，并按照《环境影响评价公众参与办法》（生态环境部第4号，2019年1月1日起实施）的规定在本项目环境影响报告书编制阶段开展了公众参与工作。</w:t>
      </w:r>
    </w:p>
    <w:p w14:paraId="53FAFDB2">
      <w:pPr>
        <w:pStyle w:val="11"/>
        <w:widowControl/>
        <w:spacing w:beforeAutospacing="0" w:afterAutospacing="0" w:line="440" w:lineRule="exact"/>
        <w:ind w:firstLine="474" w:firstLineChars="200"/>
        <w:jc w:val="both"/>
        <w:rPr>
          <w:rFonts w:ascii="Times New Roman" w:hAnsi="Times New Roman" w:eastAsiaTheme="minorEastAsia"/>
          <w:color w:val="000000" w:themeColor="text1"/>
          <w:w w:val="99"/>
          <w:szCs w:val="24"/>
          <w14:textFill>
            <w14:solidFill>
              <w14:schemeClr w14:val="tx1"/>
            </w14:solidFill>
          </w14:textFill>
        </w:rPr>
      </w:pPr>
      <w:r>
        <w:rPr>
          <w:rFonts w:hint="eastAsia" w:ascii="Times New Roman" w:hAnsi="Times New Roman" w:eastAsiaTheme="minorEastAsia"/>
          <w:snapToGrid w:val="0"/>
          <w:color w:val="auto"/>
          <w:w w:val="99"/>
          <w:highlight w:val="none"/>
          <w:lang w:eastAsia="zh-CN"/>
        </w:rPr>
        <w:t>大庆油田有限责任公司第十一采油厂</w:t>
      </w:r>
      <w:r>
        <w:rPr>
          <w:rFonts w:hint="default" w:ascii="Times New Roman" w:hAnsi="Times New Roman" w:cs="Times New Roman" w:eastAsiaTheme="minorEastAsia"/>
          <w:color w:val="000000" w:themeColor="text1"/>
          <w:w w:val="99"/>
          <w:szCs w:val="24"/>
          <w14:textFill>
            <w14:solidFill>
              <w14:schemeClr w14:val="tx1"/>
            </w14:solidFill>
          </w14:textFill>
        </w:rPr>
        <w:t>于</w:t>
      </w: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2026</w:t>
      </w:r>
      <w:r>
        <w:rPr>
          <w:rFonts w:hint="default" w:ascii="Times New Roman" w:hAnsi="Times New Roman" w:cs="Times New Roman" w:eastAsiaTheme="minorEastAsia"/>
          <w:color w:val="000000" w:themeColor="text1"/>
          <w:w w:val="99"/>
          <w:szCs w:val="24"/>
          <w14:textFill>
            <w14:solidFill>
              <w14:schemeClr w14:val="tx1"/>
            </w14:solidFill>
          </w14:textFill>
        </w:rPr>
        <w:t>年</w:t>
      </w: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5</w:t>
      </w:r>
      <w:r>
        <w:rPr>
          <w:rFonts w:hint="default" w:ascii="Times New Roman" w:hAnsi="Times New Roman" w:cs="Times New Roman" w:eastAsiaTheme="minorEastAsia"/>
          <w:color w:val="000000" w:themeColor="text1"/>
          <w:w w:val="99"/>
          <w:szCs w:val="24"/>
          <w14:textFill>
            <w14:solidFill>
              <w14:schemeClr w14:val="tx1"/>
            </w14:solidFill>
          </w14:textFill>
        </w:rPr>
        <w:t>月确定环境影响报告书编制单位为</w:t>
      </w:r>
      <w:r>
        <w:rPr>
          <w:rFonts w:hint="eastAsia" w:ascii="Times New Roman" w:hAnsi="Times New Roman" w:cs="Times New Roman" w:eastAsiaTheme="minorEastAsia"/>
          <w:color w:val="000000" w:themeColor="text1"/>
          <w:w w:val="99"/>
          <w:szCs w:val="24"/>
          <w:lang w:eastAsia="zh-CN"/>
          <w14:textFill>
            <w14:solidFill>
              <w14:schemeClr w14:val="tx1"/>
            </w14:solidFill>
          </w14:textFill>
        </w:rPr>
        <w:t>湖南葆华环保科技有限公司</w:t>
      </w:r>
      <w:r>
        <w:rPr>
          <w:rFonts w:hint="default" w:ascii="Times New Roman" w:hAnsi="Times New Roman" w:cs="Times New Roman" w:eastAsiaTheme="minorEastAsia"/>
          <w:color w:val="000000" w:themeColor="text1"/>
          <w:w w:val="99"/>
          <w:szCs w:val="24"/>
          <w14:textFill>
            <w14:solidFill>
              <w14:schemeClr w14:val="tx1"/>
            </w14:solidFill>
          </w14:textFill>
        </w:rPr>
        <w:t>，</w:t>
      </w: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并</w:t>
      </w:r>
      <w:r>
        <w:rPr>
          <w:rFonts w:ascii="Times New Roman" w:hAnsi="Times New Roman" w:eastAsiaTheme="minorEastAsia"/>
          <w:color w:val="000000" w:themeColor="text1"/>
          <w:w w:val="99"/>
          <w:szCs w:val="24"/>
          <w14:textFill>
            <w14:solidFill>
              <w14:schemeClr w14:val="tx1"/>
            </w14:solidFill>
          </w14:textFill>
        </w:rPr>
        <w:t>于</w:t>
      </w:r>
      <w:r>
        <w:rPr>
          <w:rFonts w:hint="eastAsia" w:ascii="Times New Roman" w:hAnsi="Times New Roman" w:eastAsiaTheme="minorEastAsia"/>
          <w:color w:val="000000" w:themeColor="text1"/>
          <w:w w:val="99"/>
          <w:szCs w:val="24"/>
          <w:lang w:val="en-US" w:bidi="zh-CN"/>
          <w14:textFill>
            <w14:solidFill>
              <w14:schemeClr w14:val="tx1"/>
            </w14:solidFill>
          </w14:textFill>
        </w:rPr>
        <w:t>2026</w:t>
      </w:r>
      <w:r>
        <w:rPr>
          <w:rFonts w:ascii="Times New Roman" w:hAnsi="Times New Roman" w:eastAsiaTheme="minorEastAsia"/>
          <w:color w:val="000000" w:themeColor="text1"/>
          <w:w w:val="99"/>
          <w:szCs w:val="24"/>
          <w:lang w:val="zh-CN" w:bidi="zh-CN"/>
          <w14:textFill>
            <w14:solidFill>
              <w14:schemeClr w14:val="tx1"/>
            </w14:solidFill>
          </w14:textFill>
        </w:rPr>
        <w:t>年</w:t>
      </w:r>
      <w:r>
        <w:rPr>
          <w:rFonts w:hint="eastAsia" w:ascii="Times New Roman" w:hAnsi="Times New Roman" w:eastAsiaTheme="minorEastAsia"/>
          <w:color w:val="000000" w:themeColor="text1"/>
          <w:w w:val="99"/>
          <w:szCs w:val="24"/>
          <w:lang w:val="en-US" w:bidi="zh-CN"/>
          <w14:textFill>
            <w14:solidFill>
              <w14:schemeClr w14:val="tx1"/>
            </w14:solidFill>
          </w14:textFill>
        </w:rPr>
        <w:t>5</w:t>
      </w:r>
      <w:r>
        <w:rPr>
          <w:rFonts w:ascii="Times New Roman" w:hAnsi="Times New Roman" w:eastAsiaTheme="minorEastAsia"/>
          <w:color w:val="000000" w:themeColor="text1"/>
          <w:w w:val="99"/>
          <w:szCs w:val="24"/>
          <w:lang w:val="zh-CN" w:bidi="zh-CN"/>
          <w14:textFill>
            <w14:solidFill>
              <w14:schemeClr w14:val="tx1"/>
            </w14:solidFill>
          </w14:textFill>
        </w:rPr>
        <w:t>月</w:t>
      </w:r>
      <w:r>
        <w:rPr>
          <w:rFonts w:hint="eastAsia" w:ascii="Times New Roman" w:hAnsi="Times New Roman" w:eastAsiaTheme="minorEastAsia"/>
          <w:color w:val="000000" w:themeColor="text1"/>
          <w:w w:val="99"/>
          <w:szCs w:val="24"/>
          <w:lang w:val="en-US" w:bidi="zh-CN"/>
          <w14:textFill>
            <w14:solidFill>
              <w14:schemeClr w14:val="tx1"/>
            </w14:solidFill>
          </w14:textFill>
        </w:rPr>
        <w:t>15</w:t>
      </w:r>
      <w:r>
        <w:rPr>
          <w:rFonts w:ascii="Times New Roman" w:hAnsi="Times New Roman" w:eastAsiaTheme="minorEastAsia"/>
          <w:color w:val="000000" w:themeColor="text1"/>
          <w:w w:val="99"/>
          <w:szCs w:val="24"/>
          <w:lang w:val="zh-CN" w:bidi="zh-CN"/>
          <w14:textFill>
            <w14:solidFill>
              <w14:schemeClr w14:val="tx1"/>
            </w14:solidFill>
          </w14:textFill>
        </w:rPr>
        <w:t>日</w:t>
      </w:r>
      <w:r>
        <w:rPr>
          <w:rFonts w:ascii="Times New Roman" w:hAnsi="Times New Roman" w:eastAsiaTheme="minorEastAsia"/>
          <w:color w:val="000000" w:themeColor="text1"/>
          <w:w w:val="99"/>
          <w:szCs w:val="24"/>
          <w14:textFill>
            <w14:solidFill>
              <w14:schemeClr w14:val="tx1"/>
            </w14:solidFill>
          </w14:textFill>
        </w:rPr>
        <w:t>首次公开了本项目环境影响评价信息，于</w:t>
      </w:r>
      <w:r>
        <w:rPr>
          <w:rFonts w:hint="eastAsia" w:ascii="Times New Roman" w:hAnsi="Times New Roman" w:eastAsiaTheme="minorEastAsia"/>
          <w:color w:val="000000" w:themeColor="text1"/>
          <w:w w:val="99"/>
          <w:szCs w:val="24"/>
          <w:lang w:val="en-US" w:bidi="zh-CN"/>
          <w14:textFill>
            <w14:solidFill>
              <w14:schemeClr w14:val="tx1"/>
            </w14:solidFill>
          </w14:textFill>
        </w:rPr>
        <w:t>2026</w:t>
      </w:r>
      <w:r>
        <w:rPr>
          <w:rFonts w:ascii="Times New Roman" w:hAnsi="Times New Roman" w:eastAsiaTheme="minorEastAsia"/>
          <w:color w:val="000000" w:themeColor="text1"/>
          <w:w w:val="99"/>
          <w:szCs w:val="24"/>
          <w:lang w:val="zh-CN" w:bidi="zh-CN"/>
          <w14:textFill>
            <w14:solidFill>
              <w14:schemeClr w14:val="tx1"/>
            </w14:solidFill>
          </w14:textFill>
        </w:rPr>
        <w:t>年</w:t>
      </w:r>
      <w:r>
        <w:rPr>
          <w:rFonts w:hint="eastAsia" w:ascii="Times New Roman" w:hAnsi="Times New Roman" w:eastAsiaTheme="minorEastAsia"/>
          <w:color w:val="000000" w:themeColor="text1"/>
          <w:w w:val="99"/>
          <w:szCs w:val="24"/>
          <w:lang w:val="en-US" w:bidi="zh-CN"/>
          <w14:textFill>
            <w14:solidFill>
              <w14:schemeClr w14:val="tx1"/>
            </w14:solidFill>
          </w14:textFill>
        </w:rPr>
        <w:t>7</w:t>
      </w:r>
      <w:r>
        <w:rPr>
          <w:rFonts w:ascii="Times New Roman" w:hAnsi="Times New Roman" w:eastAsiaTheme="minorEastAsia"/>
          <w:color w:val="000000" w:themeColor="text1"/>
          <w:w w:val="99"/>
          <w:szCs w:val="24"/>
          <w:lang w:val="zh-CN" w:bidi="zh-CN"/>
          <w14:textFill>
            <w14:solidFill>
              <w14:schemeClr w14:val="tx1"/>
            </w14:solidFill>
          </w14:textFill>
        </w:rPr>
        <w:t>月</w:t>
      </w:r>
      <w:r>
        <w:rPr>
          <w:rFonts w:hint="eastAsia" w:ascii="Times New Roman" w:hAnsi="Times New Roman" w:eastAsiaTheme="minorEastAsia"/>
          <w:color w:val="000000" w:themeColor="text1"/>
          <w:w w:val="99"/>
          <w:szCs w:val="24"/>
          <w:lang w:val="en-US" w:bidi="zh-CN"/>
          <w14:textFill>
            <w14:solidFill>
              <w14:schemeClr w14:val="tx1"/>
            </w14:solidFill>
          </w14:textFill>
        </w:rPr>
        <w:t>10</w:t>
      </w:r>
      <w:r>
        <w:rPr>
          <w:rFonts w:ascii="Times New Roman" w:hAnsi="Times New Roman" w:eastAsiaTheme="minorEastAsia"/>
          <w:color w:val="000000" w:themeColor="text1"/>
          <w:w w:val="99"/>
          <w:szCs w:val="24"/>
          <w:lang w:val="zh-CN" w:bidi="zh-CN"/>
          <w14:textFill>
            <w14:solidFill>
              <w14:schemeClr w14:val="tx1"/>
            </w14:solidFill>
          </w14:textFill>
        </w:rPr>
        <w:t>日~</w:t>
      </w:r>
      <w:r>
        <w:rPr>
          <w:rFonts w:hint="eastAsia" w:ascii="Times New Roman" w:hAnsi="Times New Roman" w:eastAsiaTheme="minorEastAsia"/>
          <w:color w:val="000000" w:themeColor="text1"/>
          <w:w w:val="99"/>
          <w:szCs w:val="24"/>
          <w:lang w:val="en-US" w:bidi="zh-CN"/>
          <w14:textFill>
            <w14:solidFill>
              <w14:schemeClr w14:val="tx1"/>
            </w14:solidFill>
          </w14:textFill>
        </w:rPr>
        <w:t>7</w:t>
      </w:r>
      <w:r>
        <w:rPr>
          <w:rFonts w:ascii="Times New Roman" w:hAnsi="Times New Roman" w:eastAsiaTheme="minorEastAsia"/>
          <w:color w:val="000000" w:themeColor="text1"/>
          <w:w w:val="99"/>
          <w:szCs w:val="24"/>
          <w:lang w:val="zh-CN" w:bidi="zh-CN"/>
          <w14:textFill>
            <w14:solidFill>
              <w14:schemeClr w14:val="tx1"/>
            </w14:solidFill>
          </w14:textFill>
        </w:rPr>
        <w:t>月</w:t>
      </w:r>
      <w:r>
        <w:rPr>
          <w:rFonts w:hint="eastAsia" w:ascii="Times New Roman" w:hAnsi="Times New Roman" w:eastAsiaTheme="minorEastAsia"/>
          <w:color w:val="000000" w:themeColor="text1"/>
          <w:w w:val="99"/>
          <w:szCs w:val="24"/>
          <w:lang w:val="en-US" w:bidi="zh-CN"/>
          <w14:textFill>
            <w14:solidFill>
              <w14:schemeClr w14:val="tx1"/>
            </w14:solidFill>
          </w14:textFill>
        </w:rPr>
        <w:t>24</w:t>
      </w:r>
      <w:r>
        <w:rPr>
          <w:rFonts w:ascii="Times New Roman" w:hAnsi="Times New Roman" w:eastAsiaTheme="minorEastAsia"/>
          <w:color w:val="000000" w:themeColor="text1"/>
          <w:w w:val="99"/>
          <w:szCs w:val="24"/>
          <w:lang w:val="zh-CN" w:bidi="zh-CN"/>
          <w14:textFill>
            <w14:solidFill>
              <w14:schemeClr w14:val="tx1"/>
            </w14:solidFill>
          </w14:textFill>
        </w:rPr>
        <w:t>日</w:t>
      </w:r>
      <w:r>
        <w:rPr>
          <w:rFonts w:ascii="Times New Roman" w:hAnsi="Times New Roman" w:eastAsiaTheme="minorEastAsia"/>
          <w:color w:val="000000" w:themeColor="text1"/>
          <w:w w:val="99"/>
          <w:szCs w:val="24"/>
          <w14:textFill>
            <w14:solidFill>
              <w14:schemeClr w14:val="tx1"/>
            </w14:solidFill>
          </w14:textFill>
        </w:rPr>
        <w:t>公开了本项目环境影</w:t>
      </w:r>
      <w:r>
        <w:rPr>
          <w:rFonts w:ascii="Times New Roman" w:hAnsi="Times New Roman" w:eastAsiaTheme="minorEastAsia"/>
          <w:color w:val="auto"/>
          <w:w w:val="99"/>
          <w:szCs w:val="24"/>
        </w:rPr>
        <w:t>响报告书征求意见稿，分别在</w:t>
      </w:r>
      <w:r>
        <w:rPr>
          <w:rFonts w:hint="eastAsia" w:ascii="Times New Roman" w:hAnsi="Times New Roman" w:eastAsiaTheme="minorEastAsia"/>
          <w:snapToGrid w:val="0"/>
          <w:color w:val="auto"/>
          <w:w w:val="99"/>
          <w:lang w:val="en-US" w:eastAsia="zh-CN"/>
        </w:rPr>
        <w:t>2026</w:t>
      </w:r>
      <w:r>
        <w:rPr>
          <w:rFonts w:ascii="Times New Roman" w:hAnsi="Times New Roman" w:eastAsiaTheme="minorEastAsia"/>
          <w:snapToGrid w:val="0"/>
          <w:color w:val="auto"/>
          <w:w w:val="99"/>
        </w:rPr>
        <w:t>年</w:t>
      </w:r>
      <w:r>
        <w:rPr>
          <w:rFonts w:hint="eastAsia" w:ascii="Times New Roman" w:hAnsi="Times New Roman" w:eastAsiaTheme="minorEastAsia"/>
          <w:snapToGrid w:val="0"/>
          <w:color w:val="auto"/>
          <w:w w:val="99"/>
          <w:lang w:val="en-US" w:eastAsia="zh-CN"/>
        </w:rPr>
        <w:t>7</w:t>
      </w:r>
      <w:r>
        <w:rPr>
          <w:rFonts w:ascii="Times New Roman" w:hAnsi="Times New Roman" w:eastAsiaTheme="minorEastAsia"/>
          <w:snapToGrid w:val="0"/>
          <w:color w:val="auto"/>
          <w:w w:val="99"/>
        </w:rPr>
        <w:t>月</w:t>
      </w:r>
      <w:r>
        <w:rPr>
          <w:rFonts w:hint="eastAsia" w:ascii="Times New Roman" w:hAnsi="Times New Roman" w:eastAsiaTheme="minorEastAsia"/>
          <w:snapToGrid w:val="0"/>
          <w:color w:val="auto"/>
          <w:w w:val="99"/>
          <w:lang w:val="en-US" w:eastAsia="zh-CN"/>
        </w:rPr>
        <w:t>21</w:t>
      </w:r>
      <w:r>
        <w:rPr>
          <w:rFonts w:ascii="Times New Roman" w:hAnsi="Times New Roman" w:eastAsiaTheme="minorEastAsia"/>
          <w:snapToGrid w:val="0"/>
          <w:color w:val="auto"/>
          <w:w w:val="99"/>
        </w:rPr>
        <w:t>日</w:t>
      </w:r>
      <w:r>
        <w:rPr>
          <w:rFonts w:ascii="Times New Roman" w:hAnsi="Times New Roman" w:eastAsiaTheme="minorEastAsia"/>
          <w:color w:val="auto"/>
          <w:w w:val="99"/>
          <w:szCs w:val="24"/>
        </w:rPr>
        <w:t>和</w:t>
      </w:r>
      <w:r>
        <w:rPr>
          <w:rFonts w:hint="eastAsia" w:ascii="Times New Roman" w:hAnsi="Times New Roman" w:eastAsiaTheme="minorEastAsia"/>
          <w:color w:val="auto"/>
          <w:w w:val="99"/>
          <w:szCs w:val="24"/>
          <w:lang w:val="en-US" w:eastAsia="zh-CN"/>
        </w:rPr>
        <w:t>22</w:t>
      </w:r>
      <w:r>
        <w:rPr>
          <w:rFonts w:ascii="Times New Roman" w:hAnsi="Times New Roman" w:eastAsiaTheme="minorEastAsia"/>
          <w:snapToGrid w:val="0"/>
          <w:color w:val="auto"/>
          <w:w w:val="99"/>
        </w:rPr>
        <w:t>日</w:t>
      </w:r>
      <w:r>
        <w:rPr>
          <w:rFonts w:ascii="Times New Roman" w:hAnsi="Times New Roman" w:eastAsiaTheme="minorEastAsia"/>
          <w:color w:val="auto"/>
          <w:w w:val="99"/>
          <w:szCs w:val="24"/>
        </w:rPr>
        <w:t>进行了2次报纸公示。在</w:t>
      </w:r>
      <w:r>
        <w:rPr>
          <w:rFonts w:hint="eastAsia" w:ascii="Times New Roman" w:hAnsi="Times New Roman" w:eastAsiaTheme="minorEastAsia"/>
          <w:color w:val="000000" w:themeColor="text1"/>
          <w:w w:val="99"/>
          <w:szCs w:val="24"/>
          <w:lang w:val="en-US" w:bidi="zh-CN"/>
          <w14:textFill>
            <w14:solidFill>
              <w14:schemeClr w14:val="tx1"/>
            </w14:solidFill>
          </w14:textFill>
        </w:rPr>
        <w:t>2026</w:t>
      </w:r>
      <w:r>
        <w:rPr>
          <w:rFonts w:ascii="Times New Roman" w:hAnsi="Times New Roman" w:eastAsiaTheme="minorEastAsia"/>
          <w:color w:val="000000" w:themeColor="text1"/>
          <w:w w:val="99"/>
          <w:szCs w:val="24"/>
          <w:lang w:val="zh-CN" w:bidi="zh-CN"/>
          <w14:textFill>
            <w14:solidFill>
              <w14:schemeClr w14:val="tx1"/>
            </w14:solidFill>
          </w14:textFill>
        </w:rPr>
        <w:t>年</w:t>
      </w:r>
      <w:r>
        <w:rPr>
          <w:rFonts w:hint="eastAsia" w:ascii="Times New Roman" w:hAnsi="Times New Roman" w:eastAsiaTheme="minorEastAsia"/>
          <w:color w:val="000000" w:themeColor="text1"/>
          <w:w w:val="99"/>
          <w:szCs w:val="24"/>
          <w:lang w:val="en-US" w:bidi="zh-CN"/>
          <w14:textFill>
            <w14:solidFill>
              <w14:schemeClr w14:val="tx1"/>
            </w14:solidFill>
          </w14:textFill>
        </w:rPr>
        <w:t>7</w:t>
      </w:r>
      <w:r>
        <w:rPr>
          <w:rFonts w:ascii="Times New Roman" w:hAnsi="Times New Roman" w:eastAsiaTheme="minorEastAsia"/>
          <w:color w:val="000000" w:themeColor="text1"/>
          <w:w w:val="99"/>
          <w:szCs w:val="24"/>
          <w:lang w:val="zh-CN" w:bidi="zh-CN"/>
          <w14:textFill>
            <w14:solidFill>
              <w14:schemeClr w14:val="tx1"/>
            </w14:solidFill>
          </w14:textFill>
        </w:rPr>
        <w:t>月</w:t>
      </w:r>
      <w:r>
        <w:rPr>
          <w:rFonts w:hint="eastAsia" w:ascii="Times New Roman" w:hAnsi="Times New Roman" w:eastAsiaTheme="minorEastAsia"/>
          <w:color w:val="000000" w:themeColor="text1"/>
          <w:w w:val="99"/>
          <w:szCs w:val="24"/>
          <w:lang w:val="en-US" w:bidi="zh-CN"/>
          <w14:textFill>
            <w14:solidFill>
              <w14:schemeClr w14:val="tx1"/>
            </w14:solidFill>
          </w14:textFill>
        </w:rPr>
        <w:t>10</w:t>
      </w:r>
      <w:r>
        <w:rPr>
          <w:rFonts w:ascii="Times New Roman" w:hAnsi="Times New Roman" w:eastAsiaTheme="minorEastAsia"/>
          <w:color w:val="000000" w:themeColor="text1"/>
          <w:w w:val="99"/>
          <w:szCs w:val="24"/>
          <w:lang w:val="zh-CN" w:bidi="zh-CN"/>
          <w14:textFill>
            <w14:solidFill>
              <w14:schemeClr w14:val="tx1"/>
            </w14:solidFill>
          </w14:textFill>
        </w:rPr>
        <w:t>日~</w:t>
      </w:r>
      <w:r>
        <w:rPr>
          <w:rFonts w:hint="eastAsia" w:ascii="Times New Roman" w:hAnsi="Times New Roman" w:eastAsiaTheme="minorEastAsia"/>
          <w:color w:val="000000" w:themeColor="text1"/>
          <w:w w:val="99"/>
          <w:szCs w:val="24"/>
          <w:lang w:val="en-US" w:bidi="zh-CN"/>
          <w14:textFill>
            <w14:solidFill>
              <w14:schemeClr w14:val="tx1"/>
            </w14:solidFill>
          </w14:textFill>
        </w:rPr>
        <w:t>24</w:t>
      </w:r>
      <w:r>
        <w:rPr>
          <w:rFonts w:ascii="Times New Roman" w:hAnsi="Times New Roman" w:eastAsiaTheme="minorEastAsia"/>
          <w:color w:val="000000" w:themeColor="text1"/>
          <w:w w:val="99"/>
          <w:szCs w:val="24"/>
          <w:lang w:val="zh-CN" w:bidi="zh-CN"/>
          <w14:textFill>
            <w14:solidFill>
              <w14:schemeClr w14:val="tx1"/>
            </w14:solidFill>
          </w14:textFill>
        </w:rPr>
        <w:t>日</w:t>
      </w:r>
      <w:r>
        <w:rPr>
          <w:rFonts w:ascii="Times New Roman" w:hAnsi="Times New Roman" w:eastAsiaTheme="minorEastAsia"/>
          <w:color w:val="auto"/>
          <w:w w:val="99"/>
          <w:szCs w:val="24"/>
        </w:rPr>
        <w:t>公众知悉的场所张贴了公告并持续公开了10个工作日。</w:t>
      </w:r>
    </w:p>
    <w:p w14:paraId="66C551D4">
      <w:pPr>
        <w:pStyle w:val="11"/>
        <w:widowControl/>
        <w:spacing w:before="180" w:beforeAutospacing="0" w:after="180" w:afterAutospacing="0" w:line="440" w:lineRule="exact"/>
        <w:outlineLvl w:val="0"/>
        <w:rPr>
          <w:rStyle w:val="15"/>
          <w:rFonts w:ascii="Times New Roman" w:hAnsi="Times New Roman" w:eastAsiaTheme="minorEastAsia"/>
          <w:color w:val="000000" w:themeColor="text1"/>
          <w:w w:val="99"/>
          <w:sz w:val="30"/>
          <w:szCs w:val="30"/>
          <w14:textFill>
            <w14:solidFill>
              <w14:schemeClr w14:val="tx1"/>
            </w14:solidFill>
          </w14:textFill>
        </w:rPr>
      </w:pPr>
      <w:bookmarkStart w:id="4" w:name="_Toc119321062"/>
      <w:r>
        <w:rPr>
          <w:rStyle w:val="15"/>
          <w:rFonts w:ascii="Times New Roman" w:hAnsi="Times New Roman" w:eastAsiaTheme="minorEastAsia"/>
          <w:color w:val="000000" w:themeColor="text1"/>
          <w:w w:val="99"/>
          <w:sz w:val="30"/>
          <w:szCs w:val="30"/>
          <w14:textFill>
            <w14:solidFill>
              <w14:schemeClr w14:val="tx1"/>
            </w14:solidFill>
          </w14:textFill>
        </w:rPr>
        <w:t>2 首次环境影响评价信息公开情况</w:t>
      </w:r>
      <w:bookmarkEnd w:id="4"/>
    </w:p>
    <w:p w14:paraId="68D1BF48">
      <w:pPr>
        <w:pStyle w:val="11"/>
        <w:widowControl/>
        <w:spacing w:before="120" w:beforeAutospacing="0" w:after="120" w:afterAutospacing="0" w:line="440" w:lineRule="exact"/>
        <w:rPr>
          <w:rFonts w:ascii="Times New Roman" w:hAnsi="Times New Roman" w:eastAsiaTheme="minorEastAsia"/>
          <w:color w:val="000000" w:themeColor="text1"/>
          <w:w w:val="99"/>
          <w:sz w:val="28"/>
          <w:szCs w:val="28"/>
          <w14:textFill>
            <w14:solidFill>
              <w14:schemeClr w14:val="tx1"/>
            </w14:solidFill>
          </w14:textFill>
        </w:rPr>
      </w:pPr>
      <w:r>
        <w:rPr>
          <w:rStyle w:val="15"/>
          <w:rFonts w:ascii="Times New Roman" w:hAnsi="Times New Roman" w:eastAsiaTheme="minorEastAsia"/>
          <w:color w:val="000000" w:themeColor="text1"/>
          <w:w w:val="99"/>
          <w:sz w:val="28"/>
          <w:szCs w:val="28"/>
          <w14:textFill>
            <w14:solidFill>
              <w14:schemeClr w14:val="tx1"/>
            </w14:solidFill>
          </w14:textFill>
        </w:rPr>
        <w:t>2.1 公开内容及日期</w:t>
      </w:r>
    </w:p>
    <w:p w14:paraId="5EFE1622">
      <w:pPr>
        <w:pStyle w:val="11"/>
        <w:widowControl/>
        <w:spacing w:before="60" w:beforeAutospacing="0" w:after="60" w:afterAutospacing="0" w:line="440" w:lineRule="exact"/>
        <w:rPr>
          <w:rStyle w:val="15"/>
          <w:rFonts w:ascii="Times New Roman" w:hAnsi="Times New Roman" w:eastAsiaTheme="minorEastAsia"/>
          <w:color w:val="000000" w:themeColor="text1"/>
          <w:w w:val="99"/>
          <w:szCs w:val="24"/>
          <w14:textFill>
            <w14:solidFill>
              <w14:schemeClr w14:val="tx1"/>
            </w14:solidFill>
          </w14:textFill>
        </w:rPr>
      </w:pPr>
      <w:r>
        <w:rPr>
          <w:rStyle w:val="15"/>
          <w:rFonts w:ascii="Times New Roman" w:hAnsi="Times New Roman" w:eastAsiaTheme="minorEastAsia"/>
          <w:color w:val="000000" w:themeColor="text1"/>
          <w:w w:val="99"/>
          <w:szCs w:val="24"/>
          <w14:textFill>
            <w14:solidFill>
              <w14:schemeClr w14:val="tx1"/>
            </w14:solidFill>
          </w14:textFill>
        </w:rPr>
        <w:t>2.1.1公开内容</w:t>
      </w:r>
    </w:p>
    <w:p w14:paraId="13388F1A">
      <w:pPr>
        <w:pStyle w:val="11"/>
        <w:widowControl/>
        <w:spacing w:beforeAutospacing="0" w:afterAutospacing="0" w:line="440" w:lineRule="exact"/>
        <w:ind w:firstLine="474" w:firstLineChars="200"/>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pP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在本项目首次环境影响评价信息公开中公开了如下内容：</w:t>
      </w:r>
    </w:p>
    <w:p w14:paraId="12EBC0E9">
      <w:pPr>
        <w:pStyle w:val="11"/>
        <w:keepNext w:val="0"/>
        <w:keepLines w:val="0"/>
        <w:pageBreakBefore w:val="0"/>
        <w:widowControl/>
        <w:kinsoku/>
        <w:wordWrap/>
        <w:overflowPunct/>
        <w:topLinePunct w:val="0"/>
        <w:autoSpaceDE w:val="0"/>
        <w:autoSpaceDN w:val="0"/>
        <w:bidi w:val="0"/>
        <w:adjustRightInd/>
        <w:snapToGrid/>
        <w:spacing w:beforeAutospacing="0" w:afterAutospacing="0" w:line="440" w:lineRule="exact"/>
        <w:ind w:firstLine="0" w:firstLineChars="0"/>
        <w:jc w:val="center"/>
        <w:textAlignment w:val="auto"/>
        <w:rPr>
          <w:rFonts w:hint="eastAsia" w:ascii="Times New Roman" w:hAnsi="Times New Roman" w:cs="Times New Roman" w:eastAsiaTheme="minorEastAsia"/>
          <w:color w:val="000000" w:themeColor="text1"/>
          <w:w w:val="99"/>
          <w:szCs w:val="24"/>
          <w14:textFill>
            <w14:solidFill>
              <w14:schemeClr w14:val="tx1"/>
            </w14:solidFill>
          </w14:textFill>
        </w:rPr>
      </w:pPr>
      <w:r>
        <w:rPr>
          <w:rFonts w:hint="eastAsia" w:ascii="Times New Roman" w:hAnsi="Times New Roman" w:eastAsiaTheme="minorEastAsia"/>
          <w:snapToGrid w:val="0"/>
          <w:color w:val="auto"/>
          <w:w w:val="99"/>
          <w:highlight w:val="none"/>
          <w:lang w:val="en-US" w:eastAsia="zh-CN"/>
        </w:rPr>
        <w:t>大庆油田第十一采油厂油系统管道安全隐患治理工程项目</w:t>
      </w:r>
    </w:p>
    <w:p w14:paraId="0C8F03E5">
      <w:pPr>
        <w:pStyle w:val="11"/>
        <w:keepNext w:val="0"/>
        <w:keepLines w:val="0"/>
        <w:pageBreakBefore w:val="0"/>
        <w:widowControl/>
        <w:kinsoku/>
        <w:wordWrap/>
        <w:overflowPunct/>
        <w:topLinePunct w:val="0"/>
        <w:autoSpaceDE w:val="0"/>
        <w:autoSpaceDN w:val="0"/>
        <w:bidi w:val="0"/>
        <w:adjustRightInd/>
        <w:snapToGrid/>
        <w:spacing w:beforeAutospacing="0" w:afterAutospacing="0" w:line="440" w:lineRule="exact"/>
        <w:ind w:firstLine="0" w:firstLineChars="0"/>
        <w:jc w:val="center"/>
        <w:textAlignment w:val="auto"/>
        <w:rPr>
          <w:rFonts w:ascii="Times New Roman" w:hAnsi="Times New Roman" w:cs="Times New Roman" w:eastAsiaTheme="minorEastAsia"/>
          <w:color w:val="000000" w:themeColor="text1"/>
          <w:w w:val="99"/>
          <w:szCs w:val="24"/>
          <w14:textFill>
            <w14:solidFill>
              <w14:schemeClr w14:val="tx1"/>
            </w14:solidFill>
          </w14:textFill>
        </w:rPr>
      </w:pPr>
      <w:r>
        <w:rPr>
          <w:rFonts w:hint="eastAsia" w:ascii="Times New Roman" w:hAnsi="Times New Roman" w:cs="Times New Roman" w:eastAsiaTheme="minorEastAsia"/>
          <w:color w:val="000000" w:themeColor="text1"/>
          <w:w w:val="99"/>
          <w:szCs w:val="24"/>
          <w14:textFill>
            <w14:solidFill>
              <w14:schemeClr w14:val="tx1"/>
            </w14:solidFill>
          </w14:textFill>
        </w:rPr>
        <w:t>首次环境影响评价信息公开</w:t>
      </w:r>
    </w:p>
    <w:p w14:paraId="0D703F25">
      <w:pPr>
        <w:pStyle w:val="11"/>
        <w:widowControl/>
        <w:spacing w:beforeAutospacing="0" w:afterAutospacing="0" w:line="440" w:lineRule="exact"/>
        <w:ind w:firstLine="474" w:firstLineChars="200"/>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pP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根据《环境影响评价公众参与办法》（生态环境部令第4号）要求，需要编制环境影响报告书的项目，应当通过其网站、建设项目所在地公共媒体网站或者建设项目所在地相关政府网站，公开下列信息：</w:t>
      </w:r>
    </w:p>
    <w:p w14:paraId="73688C3F">
      <w:pPr>
        <w:pStyle w:val="11"/>
        <w:widowControl/>
        <w:spacing w:beforeAutospacing="0" w:afterAutospacing="0" w:line="440" w:lineRule="exact"/>
        <w:ind w:firstLine="474" w:firstLineChars="200"/>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pP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一、建设项目名称及概要</w:t>
      </w:r>
    </w:p>
    <w:p w14:paraId="5866E31A">
      <w:pPr>
        <w:pStyle w:val="11"/>
        <w:widowControl/>
        <w:spacing w:beforeAutospacing="0" w:afterAutospacing="0" w:line="440" w:lineRule="exact"/>
        <w:ind w:firstLine="474" w:firstLineChars="200"/>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pP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项目名称：大庆油田第十一采油厂油系统管道安全隐患治理工程项目</w:t>
      </w:r>
    </w:p>
    <w:p w14:paraId="4509831D">
      <w:pPr>
        <w:pStyle w:val="11"/>
        <w:widowControl/>
        <w:spacing w:beforeAutospacing="0" w:afterAutospacing="0" w:line="440" w:lineRule="exact"/>
        <w:ind w:firstLine="474" w:firstLineChars="200"/>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pP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建设单位：大庆油田有限责任公司第十一采油厂</w:t>
      </w:r>
    </w:p>
    <w:p w14:paraId="35E3BE2A">
      <w:pPr>
        <w:pStyle w:val="11"/>
        <w:widowControl/>
        <w:spacing w:beforeAutospacing="0" w:afterAutospacing="0" w:line="440" w:lineRule="exact"/>
        <w:ind w:firstLine="474" w:firstLineChars="200"/>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pP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建设地点：黑龙江省绥化市安达市昌德镇境内</w:t>
      </w:r>
    </w:p>
    <w:p w14:paraId="168B43A0">
      <w:pPr>
        <w:pStyle w:val="11"/>
        <w:widowControl/>
        <w:spacing w:beforeAutospacing="0" w:afterAutospacing="0" w:line="440" w:lineRule="exact"/>
        <w:ind w:firstLine="474" w:firstLineChars="200"/>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pP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建设性质：改建</w:t>
      </w:r>
    </w:p>
    <w:p w14:paraId="568FFD9B">
      <w:pPr>
        <w:pStyle w:val="11"/>
        <w:widowControl/>
        <w:spacing w:beforeAutospacing="0" w:afterAutospacing="0" w:line="440" w:lineRule="exact"/>
        <w:ind w:firstLine="474" w:firstLineChars="200"/>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pP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建设规模及内容：</w:t>
      </w:r>
      <w:bookmarkStart w:id="5" w:name="OLE_LINK10"/>
      <w:bookmarkStart w:id="6" w:name="OLE_LINK9"/>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本项目整体更换站间管道1条，局部更换站间管道 1 条，长度共计8.29km。整体更换集油环管道1个，局部更换集油环管道2个，长度共计7.83km。定向钻公路穿越24处，钢开穿越公路4处。配套建设防腐等工程。</w:t>
      </w:r>
      <w:bookmarkEnd w:id="5"/>
      <w:bookmarkEnd w:id="6"/>
    </w:p>
    <w:p w14:paraId="06262CA9">
      <w:pPr>
        <w:pStyle w:val="11"/>
        <w:widowControl/>
        <w:spacing w:beforeAutospacing="0" w:afterAutospacing="0" w:line="440" w:lineRule="exact"/>
        <w:ind w:firstLine="474" w:firstLineChars="200"/>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pP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现有工程基本情况：本项目建设地点位于黑龙江省绥化市安达市昌德镇，拟更换的外输油管道分布于大庆油田有限责任公司第十一采油厂已开发区块。截至目前，第十一采油厂截止2025年12月，已建各类管道1400条，总长度1075.73km，投产投产15年以上管道297.2km，占总量27.6%。其中集输系统管道609.3km，投产15年以上管道168.1km，占总量27.6%，注入系统管道358.4km，投产15年以上的69.1km，占总量的19.3%。环境保护情况：现有工程原油集输采用密闭流程，建设单位按照要求开展设备和管道检查和维修，控制烃类气体挥发；油田采出水经管输至卫一联含油污水深度处理站处理，处理达标后回注油层；区块内油水井作业废水、注水井洗井废水拉运到卫一联含油污水深度处理站处理，处理达标后回注油层；油水井作业严格控制占地面积、井场采用铺设防渗布等措施降低生态破坏和油水落地造成土壤污染，加强防渗设施设备维护，出现破损的及时修复完善，降低土壤和地下水污染风险。</w:t>
      </w:r>
    </w:p>
    <w:p w14:paraId="2B40DA93">
      <w:pPr>
        <w:pStyle w:val="11"/>
        <w:widowControl/>
        <w:spacing w:beforeAutospacing="0" w:afterAutospacing="0" w:line="440" w:lineRule="exact"/>
        <w:ind w:firstLine="474" w:firstLineChars="200"/>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pP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二、建设单位</w:t>
      </w:r>
    </w:p>
    <w:p w14:paraId="20A399B4">
      <w:pPr>
        <w:pStyle w:val="11"/>
        <w:widowControl/>
        <w:spacing w:beforeAutospacing="0" w:afterAutospacing="0" w:line="440" w:lineRule="exact"/>
        <w:ind w:firstLine="474" w:firstLineChars="200"/>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pP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建设单位：大庆油田有限责任公司第十一采油厂</w:t>
      </w:r>
    </w:p>
    <w:p w14:paraId="6F1DF376">
      <w:pPr>
        <w:pStyle w:val="11"/>
        <w:widowControl/>
        <w:spacing w:beforeAutospacing="0" w:afterAutospacing="0" w:line="440" w:lineRule="exact"/>
        <w:ind w:firstLine="474" w:firstLineChars="200"/>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pP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 xml:space="preserve">联系人：范工 </w:t>
      </w:r>
    </w:p>
    <w:p w14:paraId="0735F143">
      <w:pPr>
        <w:pStyle w:val="11"/>
        <w:widowControl/>
        <w:spacing w:beforeAutospacing="0" w:afterAutospacing="0" w:line="440" w:lineRule="exact"/>
        <w:ind w:firstLine="474" w:firstLineChars="200"/>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pP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联系方式：18745938415</w:t>
      </w:r>
    </w:p>
    <w:p w14:paraId="295A8C2C">
      <w:pPr>
        <w:pStyle w:val="11"/>
        <w:widowControl/>
        <w:spacing w:beforeAutospacing="0" w:afterAutospacing="0" w:line="440" w:lineRule="exact"/>
        <w:ind w:firstLine="474" w:firstLineChars="200"/>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pP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通讯地址：安达市昌德镇</w:t>
      </w:r>
    </w:p>
    <w:p w14:paraId="19EF734B">
      <w:pPr>
        <w:pStyle w:val="11"/>
        <w:widowControl/>
        <w:spacing w:beforeAutospacing="0" w:afterAutospacing="0" w:line="440" w:lineRule="exact"/>
        <w:ind w:firstLine="474" w:firstLineChars="200"/>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pP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邮箱：1048544498@qq.com</w:t>
      </w:r>
    </w:p>
    <w:p w14:paraId="4018FCB1">
      <w:pPr>
        <w:pStyle w:val="11"/>
        <w:widowControl/>
        <w:spacing w:beforeAutospacing="0" w:afterAutospacing="0" w:line="440" w:lineRule="exact"/>
        <w:ind w:firstLine="474" w:firstLineChars="200"/>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pP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三、承担评价工作的环境影响评价机构</w:t>
      </w:r>
    </w:p>
    <w:p w14:paraId="14AD6ECA">
      <w:pPr>
        <w:pStyle w:val="11"/>
        <w:widowControl/>
        <w:spacing w:beforeAutospacing="0" w:afterAutospacing="0" w:line="440" w:lineRule="exact"/>
        <w:ind w:firstLine="474" w:firstLineChars="200"/>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pP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单位名称：湖南葆华环保科技有限公司  </w:t>
      </w:r>
    </w:p>
    <w:p w14:paraId="26A8CF55">
      <w:pPr>
        <w:pStyle w:val="11"/>
        <w:widowControl/>
        <w:spacing w:beforeAutospacing="0" w:afterAutospacing="0" w:line="440" w:lineRule="exact"/>
        <w:ind w:firstLine="474" w:firstLineChars="200"/>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pP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联系方式：13274657772</w:t>
      </w:r>
    </w:p>
    <w:p w14:paraId="333755E8">
      <w:pPr>
        <w:pStyle w:val="11"/>
        <w:widowControl/>
        <w:spacing w:beforeAutospacing="0" w:afterAutospacing="0" w:line="440" w:lineRule="exact"/>
        <w:ind w:firstLine="474" w:firstLineChars="200"/>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pP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联系人：齐工</w:t>
      </w:r>
    </w:p>
    <w:p w14:paraId="3D1BFBAA">
      <w:pPr>
        <w:pStyle w:val="11"/>
        <w:widowControl/>
        <w:spacing w:beforeAutospacing="0" w:afterAutospacing="0" w:line="440" w:lineRule="exact"/>
        <w:ind w:firstLine="474" w:firstLineChars="200"/>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pP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通讯地址：黑龙江省大庆市高新区外包园A3座2单元4楼</w:t>
      </w:r>
    </w:p>
    <w:p w14:paraId="7F9ED939">
      <w:pPr>
        <w:pStyle w:val="11"/>
        <w:widowControl/>
        <w:spacing w:beforeAutospacing="0" w:afterAutospacing="0" w:line="440" w:lineRule="exact"/>
        <w:ind w:firstLine="474" w:firstLineChars="200"/>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pP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邮箱：bhuakeji@163.com</w:t>
      </w:r>
    </w:p>
    <w:p w14:paraId="5EE6B48F">
      <w:pPr>
        <w:pStyle w:val="11"/>
        <w:widowControl/>
        <w:spacing w:beforeAutospacing="0" w:afterAutospacing="0" w:line="440" w:lineRule="exact"/>
        <w:ind w:firstLine="474" w:firstLineChars="200"/>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pP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四、公众意见表的网络链接</w:t>
      </w:r>
    </w:p>
    <w:p w14:paraId="23045206">
      <w:pPr>
        <w:pStyle w:val="11"/>
        <w:widowControl/>
        <w:spacing w:beforeAutospacing="0" w:afterAutospacing="0" w:line="440" w:lineRule="exact"/>
        <w:ind w:firstLine="474" w:firstLineChars="200"/>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pP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建设项目环境影响评价公众意见表见附件，并按照表格规定格式要求填写（注：公众提交意见时，应当提供有效的联系方式，采用实名方式提交意见并提供常住地址）。</w:t>
      </w:r>
    </w:p>
    <w:p w14:paraId="50E851DE">
      <w:pPr>
        <w:pStyle w:val="11"/>
        <w:widowControl/>
        <w:spacing w:beforeAutospacing="0" w:afterAutospacing="0" w:line="440" w:lineRule="exact"/>
        <w:ind w:firstLine="474" w:firstLineChars="200"/>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pP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五、提交公众意见表的方式和途径</w:t>
      </w:r>
    </w:p>
    <w:p w14:paraId="4E182FBD">
      <w:pPr>
        <w:pStyle w:val="11"/>
        <w:widowControl/>
        <w:spacing w:beforeAutospacing="0" w:afterAutospacing="0" w:line="440" w:lineRule="exact"/>
        <w:ind w:firstLine="474" w:firstLineChars="200"/>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pP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在环境影响评价报告书征求意见稿编制过程中，公众可以通过电话、电子邮件等方式向建设单位提出与环境影响评价相关的意见。</w:t>
      </w:r>
    </w:p>
    <w:p w14:paraId="74B4C648">
      <w:pPr>
        <w:pStyle w:val="11"/>
        <w:widowControl/>
        <w:spacing w:before="120" w:beforeAutospacing="0" w:after="120" w:afterAutospacing="0" w:line="440" w:lineRule="exact"/>
        <w:rPr>
          <w:rStyle w:val="15"/>
          <w:color w:val="000000" w:themeColor="text1"/>
          <w:sz w:val="28"/>
          <w:szCs w:val="28"/>
          <w14:textFill>
            <w14:solidFill>
              <w14:schemeClr w14:val="tx1"/>
            </w14:solidFill>
          </w14:textFill>
        </w:rPr>
      </w:pPr>
      <w:r>
        <w:rPr>
          <w:rStyle w:val="15"/>
          <w:rFonts w:ascii="Times New Roman" w:hAnsi="Times New Roman" w:eastAsiaTheme="minorEastAsia"/>
          <w:color w:val="000000" w:themeColor="text1"/>
          <w:w w:val="99"/>
          <w:sz w:val="28"/>
          <w:szCs w:val="28"/>
          <w14:textFill>
            <w14:solidFill>
              <w14:schemeClr w14:val="tx1"/>
            </w14:solidFill>
          </w14:textFill>
        </w:rPr>
        <w:t>2.2 公开方式</w:t>
      </w:r>
    </w:p>
    <w:p w14:paraId="1B7EABD2">
      <w:pPr>
        <w:pStyle w:val="11"/>
        <w:widowControl/>
        <w:spacing w:before="60" w:beforeAutospacing="0" w:after="60" w:afterAutospacing="0" w:line="440" w:lineRule="exact"/>
        <w:rPr>
          <w:rStyle w:val="15"/>
          <w:color w:val="000000" w:themeColor="text1"/>
          <w14:textFill>
            <w14:solidFill>
              <w14:schemeClr w14:val="tx1"/>
            </w14:solidFill>
          </w14:textFill>
        </w:rPr>
      </w:pPr>
      <w:r>
        <w:rPr>
          <w:rStyle w:val="15"/>
          <w:rFonts w:ascii="Times New Roman" w:hAnsi="Times New Roman" w:eastAsiaTheme="minorEastAsia"/>
          <w:color w:val="000000" w:themeColor="text1"/>
          <w:w w:val="99"/>
          <w:szCs w:val="24"/>
          <w14:textFill>
            <w14:solidFill>
              <w14:schemeClr w14:val="tx1"/>
            </w14:solidFill>
          </w14:textFill>
        </w:rPr>
        <w:t>2.2.1 网络</w:t>
      </w:r>
    </w:p>
    <w:p w14:paraId="0608388B">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本项目首次环境影响评价信息公开的载体为：黑龙江环保技术服务网。</w:t>
      </w:r>
    </w:p>
    <w:p w14:paraId="252AB122">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（1）载体选取符合性分析</w:t>
      </w:r>
    </w:p>
    <w:p w14:paraId="4393EF7D">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本项目首次环境影响评价信息公开选择了黑龙江环保技术服务网，符合《办法》中第九条“通过建设项目所在地公共媒体网站”进行公开的要求。</w:t>
      </w:r>
    </w:p>
    <w:p w14:paraId="38B2D419">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（2）网络公示时间</w:t>
      </w:r>
    </w:p>
    <w:p w14:paraId="1210998E">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建设单位于</w:t>
      </w:r>
      <w:r>
        <w:rPr>
          <w:rFonts w:hint="eastAsia" w:ascii="Times New Roman" w:hAnsi="Times New Roman" w:eastAsiaTheme="minorEastAsia"/>
          <w:color w:val="000000" w:themeColor="text1"/>
          <w:w w:val="99"/>
          <w:szCs w:val="24"/>
          <w:lang w:val="en-US" w:bidi="zh-CN"/>
          <w14:textFill>
            <w14:solidFill>
              <w14:schemeClr w14:val="tx1"/>
            </w14:solidFill>
          </w14:textFill>
        </w:rPr>
        <w:t>2026</w:t>
      </w:r>
      <w:r>
        <w:rPr>
          <w:rFonts w:ascii="Times New Roman" w:hAnsi="Times New Roman" w:eastAsiaTheme="minorEastAsia"/>
          <w:color w:val="000000" w:themeColor="text1"/>
          <w:w w:val="99"/>
          <w:szCs w:val="24"/>
          <w:lang w:val="zh-CN" w:bidi="zh-CN"/>
          <w14:textFill>
            <w14:solidFill>
              <w14:schemeClr w14:val="tx1"/>
            </w14:solidFill>
          </w14:textFill>
        </w:rPr>
        <w:t>年</w:t>
      </w:r>
      <w:r>
        <w:rPr>
          <w:rFonts w:hint="eastAsia" w:ascii="Times New Roman" w:hAnsi="Times New Roman" w:eastAsiaTheme="minorEastAsia"/>
          <w:color w:val="000000" w:themeColor="text1"/>
          <w:w w:val="99"/>
          <w:szCs w:val="24"/>
          <w:lang w:val="en-US" w:bidi="zh-CN"/>
          <w14:textFill>
            <w14:solidFill>
              <w14:schemeClr w14:val="tx1"/>
            </w14:solidFill>
          </w14:textFill>
        </w:rPr>
        <w:t>5</w:t>
      </w:r>
      <w:r>
        <w:rPr>
          <w:rFonts w:ascii="Times New Roman" w:hAnsi="Times New Roman" w:eastAsiaTheme="minorEastAsia"/>
          <w:color w:val="000000" w:themeColor="text1"/>
          <w:w w:val="99"/>
          <w:szCs w:val="24"/>
          <w:lang w:val="zh-CN" w:bidi="zh-CN"/>
          <w14:textFill>
            <w14:solidFill>
              <w14:schemeClr w14:val="tx1"/>
            </w14:solidFill>
          </w14:textFill>
        </w:rPr>
        <w:t>月</w:t>
      </w:r>
      <w:r>
        <w:rPr>
          <w:rFonts w:hint="eastAsia" w:ascii="Times New Roman" w:hAnsi="Times New Roman" w:eastAsiaTheme="minorEastAsia"/>
          <w:color w:val="000000" w:themeColor="text1"/>
          <w:w w:val="99"/>
          <w:szCs w:val="24"/>
          <w:lang w:val="en-US" w:bidi="zh-CN"/>
          <w14:textFill>
            <w14:solidFill>
              <w14:schemeClr w14:val="tx1"/>
            </w14:solidFill>
          </w14:textFill>
        </w:rPr>
        <w:t>15</w:t>
      </w:r>
      <w:r>
        <w:rPr>
          <w:rFonts w:ascii="Times New Roman" w:hAnsi="Times New Roman" w:eastAsiaTheme="minorEastAsia"/>
          <w:color w:val="000000" w:themeColor="text1"/>
          <w:w w:val="99"/>
          <w:szCs w:val="24"/>
          <w:lang w:val="zh-CN" w:bidi="zh-CN"/>
          <w14:textFill>
            <w14:solidFill>
              <w14:schemeClr w14:val="tx1"/>
            </w14:solidFill>
          </w14:textFill>
        </w:rPr>
        <w:t>日</w:t>
      </w:r>
      <w:r>
        <w:rPr>
          <w:rFonts w:ascii="Times New Roman" w:hAnsi="Times New Roman" w:eastAsiaTheme="minorEastAsia"/>
          <w:color w:val="000000" w:themeColor="text1"/>
          <w:w w:val="99"/>
          <w:szCs w:val="24"/>
          <w14:textFill>
            <w14:solidFill>
              <w14:schemeClr w14:val="tx1"/>
            </w14:solidFill>
          </w14:textFill>
        </w:rPr>
        <w:t>首次公开了本项目环境影响评价信息。</w:t>
      </w:r>
    </w:p>
    <w:p w14:paraId="3DE48712">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（3）网址及截图。</w:t>
      </w:r>
    </w:p>
    <w:p w14:paraId="05DAA2D6">
      <w:pPr>
        <w:pStyle w:val="11"/>
        <w:widowControl/>
        <w:spacing w:beforeAutospacing="0" w:afterAutospacing="0" w:line="440" w:lineRule="exact"/>
        <w:ind w:firstLine="474" w:firstLineChars="200"/>
        <w:rPr>
          <w:rFonts w:hint="default" w:ascii="Times New Roman" w:hAnsi="Times New Roman" w:eastAsia="宋体"/>
          <w:color w:val="000000" w:themeColor="text1"/>
          <w:w w:val="99"/>
          <w:szCs w:val="24"/>
          <w:lang w:val="en-US" w:eastAsia="zh-CN"/>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网址：</w:t>
      </w:r>
      <w:r>
        <w:rPr>
          <w:rFonts w:hint="default" w:ascii="Times New Roman" w:hAnsi="Times New Roman" w:cs="Times New Roman"/>
          <w:color w:val="auto"/>
        </w:rPr>
        <w:t>http://www.hljhbjsfw.cn/NewsDetail.aspx?ID=</w:t>
      </w:r>
      <w:r>
        <w:rPr>
          <w:rFonts w:hint="eastAsia" w:ascii="Times New Roman" w:hAnsi="Times New Roman" w:cs="Times New Roman"/>
          <w:color w:val="auto"/>
          <w:lang w:val="en-US" w:eastAsia="zh-CN"/>
        </w:rPr>
        <w:t>975</w:t>
      </w:r>
    </w:p>
    <w:p w14:paraId="1B75B4A7">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截图：</w:t>
      </w:r>
    </w:p>
    <w:p w14:paraId="495EE569">
      <w:pPr>
        <w:pStyle w:val="11"/>
        <w:widowControl/>
        <w:spacing w:beforeAutospacing="0" w:afterAutospacing="0" w:line="360" w:lineRule="auto"/>
        <w:jc w:val="center"/>
        <w:rPr>
          <w:rStyle w:val="15"/>
          <w:rFonts w:hint="eastAsia" w:ascii="Times New Roman" w:hAnsi="Times New Roman" w:eastAsiaTheme="minorEastAsia"/>
          <w:color w:val="000000" w:themeColor="text1"/>
          <w:w w:val="99"/>
          <w:szCs w:val="24"/>
          <w:lang w:eastAsia="zh-CN"/>
          <w14:textFill>
            <w14:solidFill>
              <w14:schemeClr w14:val="tx1"/>
            </w14:solidFill>
          </w14:textFill>
        </w:rPr>
      </w:pPr>
      <w:r>
        <w:drawing>
          <wp:inline distT="0" distB="0" distL="114300" distR="114300">
            <wp:extent cx="5757545" cy="7637780"/>
            <wp:effectExtent l="0" t="0" r="14605"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757545" cy="7637780"/>
                    </a:xfrm>
                    <a:prstGeom prst="rect">
                      <a:avLst/>
                    </a:prstGeom>
                    <a:noFill/>
                    <a:ln>
                      <a:noFill/>
                    </a:ln>
                  </pic:spPr>
                </pic:pic>
              </a:graphicData>
            </a:graphic>
          </wp:inline>
        </w:drawing>
      </w:r>
    </w:p>
    <w:p w14:paraId="5536C333">
      <w:pPr>
        <w:pStyle w:val="11"/>
        <w:widowControl/>
        <w:spacing w:before="60" w:beforeAutospacing="0" w:after="60" w:afterAutospacing="0" w:line="440" w:lineRule="exact"/>
        <w:rPr>
          <w:rStyle w:val="15"/>
          <w:color w:val="000000" w:themeColor="text1"/>
          <w14:textFill>
            <w14:solidFill>
              <w14:schemeClr w14:val="tx1"/>
            </w14:solidFill>
          </w14:textFill>
        </w:rPr>
      </w:pPr>
      <w:r>
        <w:rPr>
          <w:rStyle w:val="15"/>
          <w:rFonts w:ascii="Times New Roman" w:hAnsi="Times New Roman" w:eastAsiaTheme="minorEastAsia"/>
          <w:color w:val="000000" w:themeColor="text1"/>
          <w:w w:val="99"/>
          <w:szCs w:val="24"/>
          <w14:textFill>
            <w14:solidFill>
              <w14:schemeClr w14:val="tx1"/>
            </w14:solidFill>
          </w14:textFill>
        </w:rPr>
        <w:t>2.2.2其他</w:t>
      </w:r>
    </w:p>
    <w:p w14:paraId="1ED14BF5">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无。</w:t>
      </w:r>
    </w:p>
    <w:p w14:paraId="443B08AD">
      <w:pPr>
        <w:pStyle w:val="11"/>
        <w:widowControl/>
        <w:spacing w:before="120" w:beforeAutospacing="0" w:after="120" w:afterAutospacing="0" w:line="440" w:lineRule="exact"/>
        <w:rPr>
          <w:rStyle w:val="15"/>
          <w:color w:val="000000" w:themeColor="text1"/>
          <w:sz w:val="28"/>
          <w:szCs w:val="28"/>
          <w14:textFill>
            <w14:solidFill>
              <w14:schemeClr w14:val="tx1"/>
            </w14:solidFill>
          </w14:textFill>
        </w:rPr>
      </w:pPr>
      <w:r>
        <w:rPr>
          <w:rStyle w:val="15"/>
          <w:rFonts w:ascii="Times New Roman" w:hAnsi="Times New Roman" w:eastAsiaTheme="minorEastAsia"/>
          <w:color w:val="000000" w:themeColor="text1"/>
          <w:w w:val="99"/>
          <w:sz w:val="28"/>
          <w:szCs w:val="28"/>
          <w14:textFill>
            <w14:solidFill>
              <w14:schemeClr w14:val="tx1"/>
            </w14:solidFill>
          </w14:textFill>
        </w:rPr>
        <w:t>2.3 公众意见情况</w:t>
      </w:r>
    </w:p>
    <w:p w14:paraId="51D4170C">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无。</w:t>
      </w:r>
    </w:p>
    <w:p w14:paraId="76152F9E">
      <w:pPr>
        <w:pStyle w:val="11"/>
        <w:widowControl/>
        <w:spacing w:before="180" w:beforeAutospacing="0" w:after="180" w:afterAutospacing="0" w:line="440" w:lineRule="exact"/>
        <w:outlineLvl w:val="0"/>
        <w:rPr>
          <w:rStyle w:val="15"/>
          <w:rFonts w:ascii="Times New Roman" w:hAnsi="Times New Roman" w:eastAsiaTheme="minorEastAsia"/>
          <w:color w:val="000000" w:themeColor="text1"/>
          <w:w w:val="99"/>
          <w:sz w:val="30"/>
          <w:szCs w:val="30"/>
          <w14:textFill>
            <w14:solidFill>
              <w14:schemeClr w14:val="tx1"/>
            </w14:solidFill>
          </w14:textFill>
        </w:rPr>
      </w:pPr>
      <w:bookmarkStart w:id="7" w:name="_Toc119321063"/>
      <w:r>
        <w:rPr>
          <w:rStyle w:val="15"/>
          <w:rFonts w:ascii="Times New Roman" w:hAnsi="Times New Roman" w:eastAsiaTheme="minorEastAsia"/>
          <w:color w:val="000000" w:themeColor="text1"/>
          <w:w w:val="99"/>
          <w:sz w:val="30"/>
          <w:szCs w:val="30"/>
          <w14:textFill>
            <w14:solidFill>
              <w14:schemeClr w14:val="tx1"/>
            </w14:solidFill>
          </w14:textFill>
        </w:rPr>
        <w:t>3 征求意见稿公示情况</w:t>
      </w:r>
      <w:bookmarkEnd w:id="7"/>
    </w:p>
    <w:p w14:paraId="7C543DA0">
      <w:pPr>
        <w:pStyle w:val="11"/>
        <w:widowControl/>
        <w:spacing w:before="120" w:beforeAutospacing="0" w:after="120" w:afterAutospacing="0" w:line="440" w:lineRule="exact"/>
        <w:rPr>
          <w:rStyle w:val="15"/>
          <w:color w:val="000000" w:themeColor="text1"/>
          <w:sz w:val="28"/>
          <w:szCs w:val="28"/>
          <w14:textFill>
            <w14:solidFill>
              <w14:schemeClr w14:val="tx1"/>
            </w14:solidFill>
          </w14:textFill>
        </w:rPr>
      </w:pPr>
      <w:r>
        <w:rPr>
          <w:rStyle w:val="15"/>
          <w:rFonts w:ascii="Times New Roman" w:hAnsi="Times New Roman" w:eastAsiaTheme="minorEastAsia"/>
          <w:color w:val="000000" w:themeColor="text1"/>
          <w:w w:val="99"/>
          <w:sz w:val="28"/>
          <w:szCs w:val="28"/>
          <w14:textFill>
            <w14:solidFill>
              <w14:schemeClr w14:val="tx1"/>
            </w14:solidFill>
          </w14:textFill>
        </w:rPr>
        <w:t>3.1 公示内容及时限</w:t>
      </w:r>
    </w:p>
    <w:p w14:paraId="1CD46E6B">
      <w:pPr>
        <w:pStyle w:val="11"/>
        <w:widowControl/>
        <w:spacing w:before="60" w:beforeAutospacing="0" w:after="60" w:afterAutospacing="0" w:line="440" w:lineRule="exact"/>
        <w:rPr>
          <w:rStyle w:val="15"/>
          <w:rFonts w:ascii="Times New Roman" w:hAnsi="Times New Roman" w:eastAsiaTheme="minorEastAsia"/>
          <w:color w:val="000000" w:themeColor="text1"/>
          <w:w w:val="99"/>
          <w:szCs w:val="24"/>
          <w14:textFill>
            <w14:solidFill>
              <w14:schemeClr w14:val="tx1"/>
            </w14:solidFill>
          </w14:textFill>
        </w:rPr>
      </w:pPr>
      <w:r>
        <w:rPr>
          <w:rStyle w:val="15"/>
          <w:rFonts w:ascii="Times New Roman" w:hAnsi="Times New Roman" w:eastAsiaTheme="minorEastAsia"/>
          <w:color w:val="000000" w:themeColor="text1"/>
          <w:w w:val="99"/>
          <w:szCs w:val="24"/>
          <w14:textFill>
            <w14:solidFill>
              <w14:schemeClr w14:val="tx1"/>
            </w14:solidFill>
          </w14:textFill>
        </w:rPr>
        <w:t>3.1.1公开内容</w:t>
      </w:r>
    </w:p>
    <w:p w14:paraId="01E6947B">
      <w:pPr>
        <w:pStyle w:val="11"/>
        <w:keepNext w:val="0"/>
        <w:keepLines w:val="0"/>
        <w:pageBreakBefore w:val="0"/>
        <w:widowControl/>
        <w:kinsoku/>
        <w:wordWrap/>
        <w:overflowPunct/>
        <w:topLinePunct w:val="0"/>
        <w:autoSpaceDE w:val="0"/>
        <w:autoSpaceDN w:val="0"/>
        <w:bidi w:val="0"/>
        <w:adjustRightInd/>
        <w:snapToGrid/>
        <w:spacing w:beforeAutospacing="0" w:afterAutospacing="0" w:line="440" w:lineRule="exact"/>
        <w:ind w:firstLine="0" w:firstLineChars="0"/>
        <w:jc w:val="center"/>
        <w:textAlignment w:val="auto"/>
        <w:rPr>
          <w:rFonts w:hint="default" w:ascii="Times New Roman" w:hAnsi="Times New Roman" w:cs="Times New Roman" w:eastAsiaTheme="minorEastAsia"/>
          <w:bCs/>
          <w:color w:val="000000" w:themeColor="text1"/>
          <w:w w:val="99"/>
          <w:szCs w:val="24"/>
          <w:lang w:val="en-US" w:bidi="zh-CN"/>
          <w14:textFill>
            <w14:solidFill>
              <w14:schemeClr w14:val="tx1"/>
            </w14:solidFill>
          </w14:textFill>
        </w:rPr>
      </w:pPr>
      <w:r>
        <w:rPr>
          <w:rFonts w:hint="default" w:ascii="Times New Roman" w:hAnsi="Times New Roman" w:cs="Times New Roman" w:eastAsiaTheme="minorEastAsia"/>
          <w:bCs/>
          <w:color w:val="000000" w:themeColor="text1"/>
          <w:w w:val="99"/>
          <w:szCs w:val="24"/>
          <w:lang w:val="en-US" w:bidi="zh-CN"/>
          <w14:textFill>
            <w14:solidFill>
              <w14:schemeClr w14:val="tx1"/>
            </w14:solidFill>
          </w14:textFill>
        </w:rPr>
        <w:t>《</w:t>
      </w:r>
      <w:r>
        <w:rPr>
          <w:rFonts w:hint="default" w:ascii="Times New Roman" w:hAnsi="Times New Roman" w:cs="Times New Roman" w:eastAsiaTheme="minorEastAsia"/>
          <w:bCs/>
          <w:color w:val="000000" w:themeColor="text1"/>
          <w:w w:val="99"/>
          <w:szCs w:val="24"/>
          <w:lang w:val="en-US" w:eastAsia="zh-CN" w:bidi="zh-CN"/>
          <w14:textFill>
            <w14:solidFill>
              <w14:schemeClr w14:val="tx1"/>
            </w14:solidFill>
          </w14:textFill>
        </w:rPr>
        <w:t>大庆油田第十一采油厂油系统管道安全隐患治理工程</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项目</w:t>
      </w:r>
      <w:r>
        <w:rPr>
          <w:rFonts w:hint="default" w:ascii="Times New Roman" w:hAnsi="Times New Roman" w:cs="Times New Roman" w:eastAsiaTheme="minorEastAsia"/>
          <w:bCs/>
          <w:color w:val="000000" w:themeColor="text1"/>
          <w:w w:val="99"/>
          <w:szCs w:val="24"/>
          <w:lang w:val="en-US" w:bidi="zh-CN"/>
          <w14:textFill>
            <w14:solidFill>
              <w14:schemeClr w14:val="tx1"/>
            </w14:solidFill>
          </w14:textFill>
        </w:rPr>
        <w:t>环境影响报告书》</w:t>
      </w:r>
    </w:p>
    <w:p w14:paraId="61637379">
      <w:pPr>
        <w:pStyle w:val="11"/>
        <w:keepNext w:val="0"/>
        <w:keepLines w:val="0"/>
        <w:pageBreakBefore w:val="0"/>
        <w:widowControl/>
        <w:kinsoku/>
        <w:wordWrap/>
        <w:overflowPunct/>
        <w:topLinePunct w:val="0"/>
        <w:autoSpaceDE w:val="0"/>
        <w:autoSpaceDN w:val="0"/>
        <w:bidi w:val="0"/>
        <w:adjustRightInd/>
        <w:snapToGrid/>
        <w:spacing w:beforeAutospacing="0" w:afterAutospacing="0" w:line="440" w:lineRule="exact"/>
        <w:ind w:firstLine="0" w:firstLineChars="0"/>
        <w:jc w:val="center"/>
        <w:textAlignment w:val="auto"/>
        <w:rPr>
          <w:rFonts w:hint="default" w:ascii="Times New Roman" w:hAnsi="Times New Roman" w:cs="Times New Roman" w:eastAsiaTheme="minorEastAsia"/>
          <w:bCs/>
          <w:color w:val="000000" w:themeColor="text1"/>
          <w:w w:val="99"/>
          <w:szCs w:val="24"/>
          <w:lang w:val="en-US" w:bidi="zh-CN"/>
          <w14:textFill>
            <w14:solidFill>
              <w14:schemeClr w14:val="tx1"/>
            </w14:solidFill>
          </w14:textFill>
        </w:rPr>
      </w:pP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第二次信息</w:t>
      </w:r>
      <w:r>
        <w:rPr>
          <w:rFonts w:hint="default" w:ascii="Times New Roman" w:hAnsi="Times New Roman" w:cs="Times New Roman" w:eastAsiaTheme="minorEastAsia"/>
          <w:bCs/>
          <w:color w:val="000000" w:themeColor="text1"/>
          <w:w w:val="99"/>
          <w:szCs w:val="24"/>
          <w:lang w:val="en-US" w:bidi="zh-CN"/>
          <w14:textFill>
            <w14:solidFill>
              <w14:schemeClr w14:val="tx1"/>
            </w14:solidFill>
          </w14:textFill>
        </w:rPr>
        <w:t>公示</w:t>
      </w:r>
    </w:p>
    <w:p w14:paraId="3C078A1D">
      <w:pPr>
        <w:pStyle w:val="11"/>
        <w:widowControl/>
        <w:spacing w:beforeAutospacing="0" w:afterAutospacing="0" w:line="440" w:lineRule="exact"/>
        <w:ind w:firstLine="474" w:firstLineChars="200"/>
        <w:rPr>
          <w:rFonts w:hint="default" w:ascii="Times New Roman" w:hAnsi="Times New Roman" w:cs="Times New Roman" w:eastAsiaTheme="minorEastAsia"/>
          <w:bCs/>
          <w:color w:val="000000" w:themeColor="text1"/>
          <w:w w:val="99"/>
          <w:szCs w:val="24"/>
          <w:lang w:val="en-US" w:bidi="zh-CN"/>
          <w14:textFill>
            <w14:solidFill>
              <w14:schemeClr w14:val="tx1"/>
            </w14:solidFill>
          </w14:textFill>
        </w:rPr>
      </w:pPr>
    </w:p>
    <w:p w14:paraId="0DDCC935">
      <w:pPr>
        <w:pStyle w:val="11"/>
        <w:widowControl/>
        <w:spacing w:beforeAutospacing="0" w:afterAutospacing="0" w:line="440" w:lineRule="exact"/>
        <w:ind w:firstLine="480" w:firstLineChars="200"/>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pPr>
      <w:r>
        <w:rPr>
          <w:rFonts w:hint="eastAsia" w:ascii="Times New Roman" w:hAnsi="Times New Roman" w:eastAsia="宋体" w:cs="Times New Roman"/>
          <w:b w:val="0"/>
          <w:bCs w:val="0"/>
          <w:sz w:val="24"/>
          <w:lang w:eastAsia="zh-CN"/>
        </w:rPr>
        <w:t>《</w:t>
      </w:r>
      <w:r>
        <w:rPr>
          <w:rFonts w:hint="default" w:ascii="Times New Roman" w:hAnsi="Times New Roman" w:cs="Times New Roman" w:eastAsiaTheme="minorEastAsia"/>
          <w:bCs/>
          <w:color w:val="000000" w:themeColor="text1"/>
          <w:w w:val="99"/>
          <w:szCs w:val="24"/>
          <w:lang w:val="en-US" w:eastAsia="zh-CN" w:bidi="zh-CN"/>
          <w14:textFill>
            <w14:solidFill>
              <w14:schemeClr w14:val="tx1"/>
            </w14:solidFill>
          </w14:textFill>
        </w:rPr>
        <w:t>大庆油田第十一采油厂油系统管道安全隐患治理工程</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项目环境影响报告书》（征求意见稿）现已完成，根据《环境影响评价公众参与办法》（生态环境部 部令第4号）的要求，现向公众征求意见。</w:t>
      </w:r>
    </w:p>
    <w:p w14:paraId="085E9B21">
      <w:pPr>
        <w:pStyle w:val="11"/>
        <w:widowControl/>
        <w:spacing w:beforeAutospacing="0" w:afterAutospacing="0" w:line="440" w:lineRule="exact"/>
        <w:ind w:firstLine="474" w:firstLineChars="200"/>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pP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（一）环境影响报告书征求意见稿全文的网络链接及查阅纸质报告书的方式和途径</w:t>
      </w:r>
    </w:p>
    <w:p w14:paraId="70BD3DC4">
      <w:pPr>
        <w:pStyle w:val="11"/>
        <w:widowControl/>
        <w:spacing w:beforeAutospacing="0" w:afterAutospacing="0" w:line="440" w:lineRule="exact"/>
        <w:ind w:firstLine="474" w:firstLineChars="200"/>
        <w:rPr>
          <w:rFonts w:hint="default" w:ascii="Times New Roman" w:hAnsi="Times New Roman" w:cs="Times New Roman" w:eastAsiaTheme="minorEastAsia"/>
          <w:bCs/>
          <w:color w:val="000000" w:themeColor="text1"/>
          <w:w w:val="99"/>
          <w:szCs w:val="24"/>
          <w:lang w:val="en-US" w:eastAsia="zh-CN" w:bidi="zh-CN"/>
          <w14:textFill>
            <w14:solidFill>
              <w14:schemeClr w14:val="tx1"/>
            </w14:solidFill>
          </w14:textFill>
        </w:rPr>
      </w:pP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（1）</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网络链接地址：</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fldChar w:fldCharType="begin"/>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instrText xml:space="preserve"> HYPERLINK "http://hljhbjsfw.cn/NewsDetail.aspx?id=949。" </w:instrTex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fldChar w:fldCharType="separate"/>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http://hljhbjsfw.cn/NewsDetail.aspx?id=975。</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fldChar w:fldCharType="end"/>
      </w:r>
    </w:p>
    <w:p w14:paraId="16C6ECB2">
      <w:pPr>
        <w:pStyle w:val="11"/>
        <w:widowControl/>
        <w:spacing w:beforeAutospacing="0" w:afterAutospacing="0" w:line="440" w:lineRule="exact"/>
        <w:ind w:firstLine="474" w:firstLineChars="200"/>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pP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（2）</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查阅纸质报告书方式和途径：黑龙江省大庆市高新区外包园A3座2单元4楼，湖南葆华环保科技有限公司，联系人：齐工，电话：13274657772。</w:t>
      </w:r>
    </w:p>
    <w:p w14:paraId="22E99878">
      <w:pPr>
        <w:pStyle w:val="11"/>
        <w:widowControl/>
        <w:spacing w:beforeAutospacing="0" w:afterAutospacing="0" w:line="440" w:lineRule="exact"/>
        <w:ind w:firstLine="474" w:firstLineChars="200"/>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pP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（二）征求意见的公众范围</w:t>
      </w:r>
    </w:p>
    <w:p w14:paraId="41F15E43">
      <w:pPr>
        <w:pStyle w:val="11"/>
        <w:widowControl/>
        <w:spacing w:beforeAutospacing="0" w:afterAutospacing="0" w:line="440" w:lineRule="exact"/>
        <w:ind w:firstLine="474" w:firstLineChars="200"/>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pP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征求公众意见的范围主要是项目环境影响评价范围内的公民、法人及其他组织的意见。本次征求意见的公众范围为闫大岗屯等</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公民、法人</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和其他组织。</w:t>
      </w:r>
    </w:p>
    <w:p w14:paraId="2C5B1342">
      <w:pPr>
        <w:pStyle w:val="11"/>
        <w:widowControl/>
        <w:spacing w:beforeAutospacing="0" w:afterAutospacing="0" w:line="440" w:lineRule="exact"/>
        <w:ind w:firstLine="474" w:firstLineChars="200"/>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pP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（三）公众意见表的网络链接</w:t>
      </w:r>
    </w:p>
    <w:p w14:paraId="6919A325">
      <w:pPr>
        <w:pStyle w:val="11"/>
        <w:widowControl/>
        <w:spacing w:beforeAutospacing="0" w:afterAutospacing="0" w:line="440" w:lineRule="exact"/>
        <w:ind w:firstLine="474" w:firstLineChars="200"/>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pP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公众可在附件下载公众意见表并按照规定格式要求填写</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w:t>
      </w:r>
    </w:p>
    <w:p w14:paraId="716893F1">
      <w:pPr>
        <w:pStyle w:val="11"/>
        <w:widowControl/>
        <w:spacing w:beforeAutospacing="0" w:afterAutospacing="0" w:line="440" w:lineRule="exact"/>
        <w:ind w:firstLine="474" w:firstLineChars="200"/>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pP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注：公众在提交意见时，应当提供有效的联系方式。国家鼓励公众采用实名方式提交意见并提供常住地址</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w:t>
      </w:r>
    </w:p>
    <w:p w14:paraId="7BA1E43F">
      <w:pPr>
        <w:pStyle w:val="11"/>
        <w:widowControl/>
        <w:spacing w:beforeAutospacing="0" w:afterAutospacing="0" w:line="440" w:lineRule="exact"/>
        <w:ind w:firstLine="474" w:firstLineChars="200"/>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pP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（四）公众提交公众意见表的主要方式和途径</w:t>
      </w:r>
    </w:p>
    <w:p w14:paraId="242D013B">
      <w:pPr>
        <w:pStyle w:val="11"/>
        <w:widowControl/>
        <w:spacing w:beforeAutospacing="0" w:afterAutospacing="0" w:line="440" w:lineRule="exact"/>
        <w:ind w:firstLine="474" w:firstLineChars="200"/>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pP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公众可以通过电话、电子邮件、邮局等方式提出与环境影响评价相关的意见。</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建设单位联系人</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范工</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大庆油田有</w:t>
      </w:r>
      <w:r>
        <w:rPr>
          <w:rFonts w:hint="eastAsia" w:ascii="Times New Roman" w:hAnsi="Times New Roman" w:eastAsiaTheme="minorEastAsia"/>
          <w:snapToGrid w:val="0"/>
          <w:color w:val="auto"/>
          <w:w w:val="99"/>
          <w:lang w:eastAsia="zh-CN"/>
        </w:rPr>
        <w:t>限责任公司第十一采油厂</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，电话</w:t>
      </w:r>
      <w:r>
        <w:rPr>
          <w:rFonts w:hint="eastAsia" w:ascii="Times New Roman" w:hAnsi="Times New Roman" w:cs="Times New Roman" w:eastAsiaTheme="minorEastAsia"/>
          <w:snapToGrid w:val="0"/>
          <w:color w:val="auto"/>
          <w:w w:val="99"/>
          <w:sz w:val="24"/>
          <w:szCs w:val="22"/>
          <w:lang w:val="en-US" w:eastAsia="zh-CN" w:bidi="ar-SA"/>
        </w:rPr>
        <w:t>18745938415</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w:t>
      </w:r>
      <w:r>
        <w:rPr>
          <w:rFonts w:hint="eastAsia" w:ascii="Times New Roman" w:hAnsi="Times New Roman" w:cs="Times New Roman"/>
          <w:w w:val="99"/>
          <w:sz w:val="24"/>
          <w:szCs w:val="24"/>
          <w:lang w:val="en-US" w:eastAsia="zh-CN"/>
        </w:rPr>
        <w:t>地址：黑龙江省安达市昌德镇</w:t>
      </w:r>
      <w:r>
        <w:rPr>
          <w:rFonts w:hint="eastAsia" w:ascii="Times New Roman" w:hAnsi="Times New Roman" w:eastAsiaTheme="minorEastAsia"/>
          <w:snapToGrid w:val="0"/>
          <w:color w:val="auto"/>
          <w:w w:val="99"/>
          <w:lang w:eastAsia="zh-CN"/>
        </w:rPr>
        <w:t>大庆油田有限责任公司第十一采油厂</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邮箱</w:t>
      </w:r>
      <w:r>
        <w:rPr>
          <w:rFonts w:hint="eastAsia" w:ascii="Times New Roman" w:hAnsi="Times New Roman" w:cs="Times New Roman"/>
          <w:w w:val="99"/>
          <w:sz w:val="24"/>
          <w:szCs w:val="24"/>
        </w:rPr>
        <w:t>1048544498@qq.com</w:t>
      </w:r>
      <w:r>
        <w:rPr>
          <w:rFonts w:hint="eastAsia" w:ascii="Times New Roman" w:hAnsi="Times New Roman" w:cs="Times New Roman"/>
          <w:w w:val="99"/>
          <w:sz w:val="24"/>
          <w:szCs w:val="24"/>
          <w:lang w:eastAsia="zh-CN"/>
        </w:rPr>
        <w:t>，</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；环评单位联系人</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齐工，电话：13274657772</w:t>
      </w:r>
      <w:r>
        <w:rPr>
          <w:rFonts w:hint="eastAsia" w:ascii="Times New Roman" w:hAnsi="Times New Roman" w:cs="Times New Roman" w:eastAsiaTheme="minorEastAsia"/>
          <w:color w:val="000000" w:themeColor="text1"/>
          <w:w w:val="99"/>
          <w:szCs w:val="24"/>
          <w:lang w:eastAsia="zh-CN"/>
          <w14:textFill>
            <w14:solidFill>
              <w14:schemeClr w14:val="tx1"/>
            </w14:solidFill>
          </w14:textFill>
        </w:rPr>
        <w:t>，</w:t>
      </w: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地址：</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黑龙江省大庆市高新区外包园A3座2单元4楼，湖南葆华环保科技有限公司</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，邮箱</w:t>
      </w: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bhuakeji</w:t>
      </w:r>
      <w:r>
        <w:rPr>
          <w:rFonts w:hint="eastAsia" w:ascii="Times New Roman" w:hAnsi="Times New Roman" w:cs="Times New Roman" w:eastAsiaTheme="minorEastAsia"/>
          <w:color w:val="000000" w:themeColor="text1"/>
          <w:w w:val="99"/>
          <w:szCs w:val="24"/>
          <w14:textFill>
            <w14:solidFill>
              <w14:schemeClr w14:val="tx1"/>
            </w14:solidFill>
          </w14:textFill>
        </w:rPr>
        <w:t>@163.com</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w:t>
      </w:r>
    </w:p>
    <w:p w14:paraId="23989C41">
      <w:pPr>
        <w:pStyle w:val="11"/>
        <w:widowControl/>
        <w:spacing w:beforeAutospacing="0" w:afterAutospacing="0" w:line="440" w:lineRule="exact"/>
        <w:ind w:firstLine="474" w:firstLineChars="200"/>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pP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（五）公众提出意见的截止时间</w:t>
      </w:r>
    </w:p>
    <w:p w14:paraId="38249858">
      <w:pPr>
        <w:pStyle w:val="11"/>
        <w:keepNext w:val="0"/>
        <w:keepLines w:val="0"/>
        <w:pageBreakBefore w:val="0"/>
        <w:widowControl/>
        <w:kinsoku/>
        <w:wordWrap/>
        <w:overflowPunct/>
        <w:topLinePunct w:val="0"/>
        <w:autoSpaceDE w:val="0"/>
        <w:autoSpaceDN w:val="0"/>
        <w:bidi w:val="0"/>
        <w:adjustRightInd/>
        <w:snapToGrid/>
        <w:spacing w:beforeAutospacing="0" w:afterAutospacing="0" w:line="440" w:lineRule="exact"/>
        <w:ind w:firstLine="474" w:firstLineChars="200"/>
        <w:jc w:val="both"/>
        <w:textAlignment w:val="auto"/>
        <w:rPr>
          <w:rFonts w:hint="eastAsia" w:ascii="Times New Roman" w:hAnsi="Times New Roman" w:cs="Times New Roman" w:eastAsiaTheme="minorEastAsia"/>
          <w:color w:val="000000" w:themeColor="text1"/>
          <w:w w:val="99"/>
          <w:szCs w:val="24"/>
          <w14:textFill>
            <w14:solidFill>
              <w14:schemeClr w14:val="tx1"/>
            </w14:solidFill>
          </w14:textFill>
        </w:rPr>
      </w:pP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公众提出意见的起止时间：2026年</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7</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月</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9</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日-2026年</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7</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月</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23</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日。</w:t>
      </w:r>
    </w:p>
    <w:p w14:paraId="707CC72C">
      <w:pPr>
        <w:pStyle w:val="11"/>
        <w:widowControl/>
        <w:spacing w:before="60" w:beforeAutospacing="0" w:after="60" w:afterAutospacing="0" w:line="440" w:lineRule="exact"/>
        <w:rPr>
          <w:rStyle w:val="15"/>
          <w:rFonts w:ascii="Times New Roman" w:hAnsi="Times New Roman" w:eastAsiaTheme="minorEastAsia"/>
          <w:color w:val="000000" w:themeColor="text1"/>
          <w:w w:val="99"/>
          <w:szCs w:val="24"/>
          <w14:textFill>
            <w14:solidFill>
              <w14:schemeClr w14:val="tx1"/>
            </w14:solidFill>
          </w14:textFill>
        </w:rPr>
      </w:pPr>
      <w:r>
        <w:rPr>
          <w:rStyle w:val="15"/>
          <w:rFonts w:ascii="Times New Roman" w:hAnsi="Times New Roman" w:eastAsiaTheme="minorEastAsia"/>
          <w:color w:val="000000" w:themeColor="text1"/>
          <w:w w:val="99"/>
          <w:szCs w:val="24"/>
          <w14:textFill>
            <w14:solidFill>
              <w14:schemeClr w14:val="tx1"/>
            </w14:solidFill>
          </w14:textFill>
        </w:rPr>
        <w:t>3.1.2公开日期</w:t>
      </w:r>
    </w:p>
    <w:p w14:paraId="4156399A">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建设单位于</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2026年7月10日-2026年7月</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24</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日</w:t>
      </w:r>
      <w:r>
        <w:rPr>
          <w:rFonts w:ascii="Times New Roman" w:hAnsi="Times New Roman" w:eastAsiaTheme="minorEastAsia"/>
          <w:color w:val="000000" w:themeColor="text1"/>
          <w:w w:val="99"/>
          <w:szCs w:val="24"/>
          <w14:textFill>
            <w14:solidFill>
              <w14:schemeClr w14:val="tx1"/>
            </w14:solidFill>
          </w14:textFill>
        </w:rPr>
        <w:t>公开了本项目环境影响报告书征求意见稿。</w:t>
      </w:r>
    </w:p>
    <w:p w14:paraId="7B7080A6">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根据上述公开内容及日期的描述，公开的内容符合《办法》第十条中需公开的相关信息，征求公告意见的期限也不少于10个工作日。征求意见稿中给出了基本完成的环境影响报告书。因此，公开内容及日期均符合《办法》中的规定及要求。</w:t>
      </w:r>
    </w:p>
    <w:p w14:paraId="626765C6">
      <w:pPr>
        <w:pStyle w:val="11"/>
        <w:widowControl/>
        <w:spacing w:before="120" w:beforeAutospacing="0" w:after="120" w:afterAutospacing="0" w:line="440" w:lineRule="exact"/>
        <w:rPr>
          <w:rStyle w:val="15"/>
          <w:color w:val="000000" w:themeColor="text1"/>
          <w:sz w:val="28"/>
          <w:szCs w:val="28"/>
          <w14:textFill>
            <w14:solidFill>
              <w14:schemeClr w14:val="tx1"/>
            </w14:solidFill>
          </w14:textFill>
        </w:rPr>
      </w:pPr>
      <w:r>
        <w:rPr>
          <w:rStyle w:val="15"/>
          <w:rFonts w:ascii="Times New Roman" w:hAnsi="Times New Roman" w:eastAsiaTheme="minorEastAsia"/>
          <w:color w:val="000000" w:themeColor="text1"/>
          <w:w w:val="99"/>
          <w:sz w:val="28"/>
          <w:szCs w:val="28"/>
          <w14:textFill>
            <w14:solidFill>
              <w14:schemeClr w14:val="tx1"/>
            </w14:solidFill>
          </w14:textFill>
        </w:rPr>
        <w:t>3.2 公示方式</w:t>
      </w:r>
    </w:p>
    <w:p w14:paraId="1F71EE1D">
      <w:pPr>
        <w:pStyle w:val="11"/>
        <w:widowControl/>
        <w:spacing w:before="60" w:beforeAutospacing="0" w:after="60" w:afterAutospacing="0" w:line="440" w:lineRule="exact"/>
        <w:rPr>
          <w:rStyle w:val="15"/>
          <w:color w:val="000000" w:themeColor="text1"/>
          <w14:textFill>
            <w14:solidFill>
              <w14:schemeClr w14:val="tx1"/>
            </w14:solidFill>
          </w14:textFill>
        </w:rPr>
      </w:pPr>
      <w:r>
        <w:rPr>
          <w:rStyle w:val="15"/>
          <w:rFonts w:ascii="Times New Roman" w:hAnsi="Times New Roman" w:eastAsiaTheme="minorEastAsia"/>
          <w:color w:val="000000" w:themeColor="text1"/>
          <w:w w:val="99"/>
          <w:szCs w:val="24"/>
          <w14:textFill>
            <w14:solidFill>
              <w14:schemeClr w14:val="tx1"/>
            </w14:solidFill>
          </w14:textFill>
        </w:rPr>
        <w:t>3.2.1 网络</w:t>
      </w:r>
    </w:p>
    <w:p w14:paraId="064E3B1A">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本项目征求意见稿公示的载体为：黑龙江环保技术服务网；</w:t>
      </w:r>
    </w:p>
    <w:p w14:paraId="76CA271E">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（1）载体选取符合性分析</w:t>
      </w:r>
    </w:p>
    <w:p w14:paraId="4B2C9C1C">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本项目征求意见稿公示选择了黑龙江环保技术服务网，符合《办法》中第九条“通过建设项目所在地公共媒体网站”进行公开的要求。</w:t>
      </w:r>
    </w:p>
    <w:p w14:paraId="16AD14B4">
      <w:pPr>
        <w:pStyle w:val="11"/>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（2）网络公示时间</w:t>
      </w:r>
    </w:p>
    <w:p w14:paraId="787EB2B6">
      <w:pPr>
        <w:pStyle w:val="11"/>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建设单位于</w:t>
      </w:r>
      <w:r>
        <w:rPr>
          <w:rFonts w:hint="eastAsia" w:ascii="Times New Roman" w:hAnsi="Times New Roman" w:eastAsiaTheme="minorEastAsia"/>
          <w:snapToGrid w:val="0"/>
          <w:color w:val="000000" w:themeColor="text1"/>
          <w:w w:val="99"/>
          <w:lang w:val="en-US" w:bidi="zh-CN"/>
          <w14:textFill>
            <w14:solidFill>
              <w14:schemeClr w14:val="tx1"/>
            </w14:solidFill>
          </w14:textFill>
        </w:rPr>
        <w:t>2026</w:t>
      </w:r>
      <w:r>
        <w:rPr>
          <w:rFonts w:ascii="Times New Roman" w:hAnsi="Times New Roman" w:eastAsiaTheme="minorEastAsia"/>
          <w:snapToGrid w:val="0"/>
          <w:color w:val="000000" w:themeColor="text1"/>
          <w:w w:val="99"/>
          <w:lang w:bidi="zh-CN"/>
          <w14:textFill>
            <w14:solidFill>
              <w14:schemeClr w14:val="tx1"/>
            </w14:solidFill>
          </w14:textFill>
        </w:rPr>
        <w:t>年</w:t>
      </w:r>
      <w:r>
        <w:rPr>
          <w:rFonts w:hint="eastAsia" w:ascii="Times New Roman" w:hAnsi="Times New Roman" w:eastAsiaTheme="minorEastAsia"/>
          <w:snapToGrid w:val="0"/>
          <w:color w:val="000000" w:themeColor="text1"/>
          <w:w w:val="99"/>
          <w:lang w:val="en-US" w:bidi="zh-CN"/>
          <w14:textFill>
            <w14:solidFill>
              <w14:schemeClr w14:val="tx1"/>
            </w14:solidFill>
          </w14:textFill>
        </w:rPr>
        <w:t>7</w:t>
      </w:r>
      <w:r>
        <w:rPr>
          <w:rFonts w:ascii="Times New Roman" w:hAnsi="Times New Roman" w:eastAsiaTheme="minorEastAsia"/>
          <w:snapToGrid w:val="0"/>
          <w:color w:val="000000" w:themeColor="text1"/>
          <w:w w:val="99"/>
          <w:lang w:bidi="zh-CN"/>
          <w14:textFill>
            <w14:solidFill>
              <w14:schemeClr w14:val="tx1"/>
            </w14:solidFill>
          </w14:textFill>
        </w:rPr>
        <w:t>月</w:t>
      </w:r>
      <w:r>
        <w:rPr>
          <w:rFonts w:hint="eastAsia" w:ascii="Times New Roman" w:hAnsi="Times New Roman" w:eastAsiaTheme="minorEastAsia"/>
          <w:snapToGrid w:val="0"/>
          <w:color w:val="000000" w:themeColor="text1"/>
          <w:w w:val="99"/>
          <w:lang w:val="en-US" w:bidi="zh-CN"/>
          <w14:textFill>
            <w14:solidFill>
              <w14:schemeClr w14:val="tx1"/>
            </w14:solidFill>
          </w14:textFill>
        </w:rPr>
        <w:t>10</w:t>
      </w:r>
      <w:r>
        <w:rPr>
          <w:rFonts w:ascii="Times New Roman" w:hAnsi="Times New Roman" w:eastAsiaTheme="minorEastAsia"/>
          <w:snapToGrid w:val="0"/>
          <w:color w:val="000000" w:themeColor="text1"/>
          <w:w w:val="99"/>
          <w:lang w:bidi="zh-CN"/>
          <w14:textFill>
            <w14:solidFill>
              <w14:schemeClr w14:val="tx1"/>
            </w14:solidFill>
          </w14:textFill>
        </w:rPr>
        <w:t>日</w:t>
      </w:r>
      <w:r>
        <w:rPr>
          <w:rFonts w:ascii="Times New Roman" w:hAnsi="Times New Roman" w:eastAsiaTheme="minorEastAsia"/>
          <w:color w:val="000000" w:themeColor="text1"/>
          <w:w w:val="99"/>
          <w:szCs w:val="24"/>
          <w14:textFill>
            <w14:solidFill>
              <w14:schemeClr w14:val="tx1"/>
            </w14:solidFill>
          </w14:textFill>
        </w:rPr>
        <w:t>公开了本项目环境影响报告书征求意见稿。公示期限从</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2026年</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7</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月</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10</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日-2026年</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7</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月</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24</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日</w:t>
      </w:r>
      <w:r>
        <w:rPr>
          <w:rFonts w:ascii="Times New Roman" w:hAnsi="Times New Roman" w:eastAsiaTheme="minorEastAsia"/>
          <w:color w:val="000000" w:themeColor="text1"/>
          <w:w w:val="99"/>
          <w:szCs w:val="24"/>
          <w14:textFill>
            <w14:solidFill>
              <w14:schemeClr w14:val="tx1"/>
            </w14:solidFill>
          </w14:textFill>
        </w:rPr>
        <w:t>，共10个工作日。</w:t>
      </w:r>
    </w:p>
    <w:p w14:paraId="4C064716">
      <w:pPr>
        <w:pStyle w:val="11"/>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（3）网址及截图</w:t>
      </w:r>
    </w:p>
    <w:p w14:paraId="29D538F7">
      <w:pPr>
        <w:pStyle w:val="11"/>
        <w:widowControl/>
        <w:spacing w:beforeAutospacing="0" w:afterAutospacing="0" w:line="440" w:lineRule="exact"/>
        <w:ind w:firstLine="474" w:firstLineChars="200"/>
        <w:rPr>
          <w:rFonts w:hint="default" w:ascii="Times New Roman" w:hAnsi="Times New Roman" w:eastAsiaTheme="minorEastAsia"/>
          <w:color w:val="000000" w:themeColor="text1"/>
          <w:w w:val="99"/>
          <w:szCs w:val="24"/>
          <w:lang w:val="en-US" w:eastAsia="zh-CN"/>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网址：</w:t>
      </w:r>
      <w:r>
        <w:rPr>
          <w:rFonts w:hint="eastAsia" w:ascii="Times New Roman" w:hAnsi="Times New Roman" w:eastAsiaTheme="minorEastAsia"/>
          <w:snapToGrid w:val="0"/>
          <w:color w:val="000000" w:themeColor="text1"/>
          <w:w w:val="99"/>
          <w14:textFill>
            <w14:solidFill>
              <w14:schemeClr w14:val="tx1"/>
            </w14:solidFill>
          </w14:textFill>
        </w:rPr>
        <w:t>http://www.hljhbjsfw.cn/NewsDetail.aspx?ID=</w:t>
      </w:r>
      <w:r>
        <w:rPr>
          <w:rFonts w:hint="eastAsia" w:ascii="Times New Roman" w:hAnsi="Times New Roman" w:eastAsiaTheme="minorEastAsia"/>
          <w:snapToGrid w:val="0"/>
          <w:color w:val="000000" w:themeColor="text1"/>
          <w:w w:val="99"/>
          <w:lang w:val="en-US" w:eastAsia="zh-CN"/>
          <w14:textFill>
            <w14:solidFill>
              <w14:schemeClr w14:val="tx1"/>
            </w14:solidFill>
          </w14:textFill>
        </w:rPr>
        <w:t>955</w:t>
      </w:r>
    </w:p>
    <w:p w14:paraId="44C98EC1">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截图：</w:t>
      </w:r>
    </w:p>
    <w:p w14:paraId="3A6BABD5">
      <w:pPr>
        <w:pStyle w:val="11"/>
        <w:widowControl/>
        <w:spacing w:beforeAutospacing="0" w:afterAutospacing="0" w:line="360" w:lineRule="auto"/>
        <w:jc w:val="center"/>
        <w:rPr>
          <w:rFonts w:hint="eastAsia" w:ascii="Times New Roman" w:hAnsi="Times New Roman" w:eastAsiaTheme="minorEastAsia"/>
          <w:color w:val="000000" w:themeColor="text1"/>
          <w:w w:val="99"/>
          <w:szCs w:val="24"/>
          <w:lang w:eastAsia="zh-CN"/>
          <w14:textFill>
            <w14:solidFill>
              <w14:schemeClr w14:val="tx1"/>
            </w14:solidFill>
          </w14:textFill>
        </w:rPr>
      </w:pPr>
      <w:r>
        <w:drawing>
          <wp:inline distT="0" distB="0" distL="114300" distR="114300">
            <wp:extent cx="5752465" cy="5342255"/>
            <wp:effectExtent l="0" t="0" r="635" b="1079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7"/>
                    <a:stretch>
                      <a:fillRect/>
                    </a:stretch>
                  </pic:blipFill>
                  <pic:spPr>
                    <a:xfrm>
                      <a:off x="0" y="0"/>
                      <a:ext cx="5752465" cy="5342255"/>
                    </a:xfrm>
                    <a:prstGeom prst="rect">
                      <a:avLst/>
                    </a:prstGeom>
                    <a:noFill/>
                    <a:ln>
                      <a:noFill/>
                    </a:ln>
                  </pic:spPr>
                </pic:pic>
              </a:graphicData>
            </a:graphic>
          </wp:inline>
        </w:drawing>
      </w:r>
    </w:p>
    <w:p w14:paraId="20A7F128">
      <w:pPr>
        <w:pStyle w:val="11"/>
        <w:widowControl/>
        <w:spacing w:before="60" w:beforeAutospacing="0" w:after="60" w:afterAutospacing="0" w:line="440" w:lineRule="exact"/>
        <w:rPr>
          <w:rStyle w:val="15"/>
          <w:color w:val="000000" w:themeColor="text1"/>
          <w14:textFill>
            <w14:solidFill>
              <w14:schemeClr w14:val="tx1"/>
            </w14:solidFill>
          </w14:textFill>
        </w:rPr>
      </w:pPr>
      <w:r>
        <w:rPr>
          <w:rStyle w:val="15"/>
          <w:rFonts w:ascii="Times New Roman" w:hAnsi="Times New Roman" w:eastAsiaTheme="minorEastAsia"/>
          <w:color w:val="000000" w:themeColor="text1"/>
          <w:w w:val="99"/>
          <w:szCs w:val="24"/>
          <w14:textFill>
            <w14:solidFill>
              <w14:schemeClr w14:val="tx1"/>
            </w14:solidFill>
          </w14:textFill>
        </w:rPr>
        <w:t>3.2.2 报纸</w:t>
      </w:r>
    </w:p>
    <w:p w14:paraId="23C72AFB">
      <w:pPr>
        <w:pStyle w:val="11"/>
        <w:widowControl/>
        <w:spacing w:beforeAutospacing="0" w:afterAutospacing="0" w:line="50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本项目报纸公开的载体为</w:t>
      </w:r>
      <w:r>
        <w:rPr>
          <w:rFonts w:hint="eastAsia" w:ascii="Times New Roman" w:hAnsi="Times New Roman" w:eastAsiaTheme="minorEastAsia"/>
          <w:color w:val="000000" w:themeColor="text1"/>
          <w:w w:val="99"/>
          <w:szCs w:val="24"/>
          <w:lang w:val="en-US" w:eastAsia="zh-CN"/>
          <w14:textFill>
            <w14:solidFill>
              <w14:schemeClr w14:val="tx1"/>
            </w14:solidFill>
          </w14:textFill>
        </w:rPr>
        <w:t>绥化日报</w:t>
      </w:r>
      <w:r>
        <w:rPr>
          <w:rFonts w:ascii="Times New Roman" w:hAnsi="Times New Roman" w:eastAsiaTheme="minorEastAsia"/>
          <w:color w:val="000000" w:themeColor="text1"/>
          <w:w w:val="99"/>
          <w:szCs w:val="24"/>
          <w14:textFill>
            <w14:solidFill>
              <w14:schemeClr w14:val="tx1"/>
            </w14:solidFill>
          </w14:textFill>
        </w:rPr>
        <w:t>，属于建</w:t>
      </w:r>
      <w:r>
        <w:rPr>
          <w:rFonts w:ascii="Times New Roman" w:hAnsi="Times New Roman" w:eastAsiaTheme="minorEastAsia"/>
          <w:color w:val="auto"/>
          <w:w w:val="99"/>
          <w:szCs w:val="24"/>
        </w:rPr>
        <w:t>设项目所在地公共易于接触的报纸；公示的时间分别为</w:t>
      </w:r>
      <w:r>
        <w:rPr>
          <w:rFonts w:hint="eastAsia" w:ascii="Times New Roman" w:hAnsi="Times New Roman" w:eastAsiaTheme="minorEastAsia"/>
          <w:snapToGrid w:val="0"/>
          <w:color w:val="auto"/>
          <w:w w:val="99"/>
          <w:lang w:val="en-US" w:eastAsia="zh-CN"/>
        </w:rPr>
        <w:t>2026</w:t>
      </w:r>
      <w:r>
        <w:rPr>
          <w:rFonts w:ascii="Times New Roman" w:hAnsi="Times New Roman" w:eastAsiaTheme="minorEastAsia"/>
          <w:snapToGrid w:val="0"/>
          <w:color w:val="auto"/>
          <w:w w:val="99"/>
        </w:rPr>
        <w:t>年</w:t>
      </w:r>
      <w:r>
        <w:rPr>
          <w:rFonts w:hint="eastAsia" w:ascii="Times New Roman" w:hAnsi="Times New Roman" w:eastAsiaTheme="minorEastAsia"/>
          <w:snapToGrid w:val="0"/>
          <w:color w:val="auto"/>
          <w:w w:val="99"/>
          <w:lang w:val="en-US" w:eastAsia="zh-CN"/>
        </w:rPr>
        <w:t>6</w:t>
      </w:r>
      <w:r>
        <w:rPr>
          <w:rFonts w:ascii="Times New Roman" w:hAnsi="Times New Roman" w:eastAsiaTheme="minorEastAsia"/>
          <w:snapToGrid w:val="0"/>
          <w:color w:val="auto"/>
          <w:w w:val="99"/>
        </w:rPr>
        <w:t>月</w:t>
      </w:r>
      <w:r>
        <w:rPr>
          <w:rFonts w:hint="eastAsia" w:ascii="Times New Roman" w:hAnsi="Times New Roman" w:eastAsiaTheme="minorEastAsia"/>
          <w:snapToGrid w:val="0"/>
          <w:color w:val="auto"/>
          <w:w w:val="99"/>
          <w:lang w:val="en-US" w:eastAsia="zh-CN"/>
        </w:rPr>
        <w:t>21</w:t>
      </w:r>
      <w:r>
        <w:rPr>
          <w:rFonts w:ascii="Times New Roman" w:hAnsi="Times New Roman" w:eastAsiaTheme="minorEastAsia"/>
          <w:snapToGrid w:val="0"/>
          <w:color w:val="auto"/>
          <w:w w:val="99"/>
        </w:rPr>
        <w:t>日</w:t>
      </w:r>
      <w:r>
        <w:rPr>
          <w:rFonts w:ascii="Times New Roman" w:hAnsi="Times New Roman" w:eastAsiaTheme="minorEastAsia"/>
          <w:color w:val="auto"/>
          <w:w w:val="99"/>
          <w:szCs w:val="24"/>
        </w:rPr>
        <w:t>和</w:t>
      </w:r>
      <w:r>
        <w:rPr>
          <w:rFonts w:hint="eastAsia" w:ascii="Times New Roman" w:hAnsi="Times New Roman" w:eastAsiaTheme="minorEastAsia"/>
          <w:snapToGrid w:val="0"/>
          <w:color w:val="auto"/>
          <w:w w:val="99"/>
          <w:lang w:val="en-US" w:eastAsia="zh-CN"/>
        </w:rPr>
        <w:t>2026</w:t>
      </w:r>
      <w:r>
        <w:rPr>
          <w:rFonts w:ascii="Times New Roman" w:hAnsi="Times New Roman" w:eastAsiaTheme="minorEastAsia"/>
          <w:snapToGrid w:val="0"/>
          <w:color w:val="auto"/>
          <w:w w:val="99"/>
        </w:rPr>
        <w:t>年</w:t>
      </w:r>
      <w:r>
        <w:rPr>
          <w:rFonts w:hint="eastAsia" w:ascii="Times New Roman" w:hAnsi="Times New Roman" w:eastAsiaTheme="minorEastAsia"/>
          <w:snapToGrid w:val="0"/>
          <w:color w:val="auto"/>
          <w:w w:val="99"/>
          <w:lang w:val="en-US" w:eastAsia="zh-CN"/>
        </w:rPr>
        <w:t>6</w:t>
      </w:r>
      <w:r>
        <w:rPr>
          <w:rFonts w:ascii="Times New Roman" w:hAnsi="Times New Roman" w:eastAsiaTheme="minorEastAsia"/>
          <w:snapToGrid w:val="0"/>
          <w:color w:val="auto"/>
          <w:w w:val="99"/>
        </w:rPr>
        <w:t>月</w:t>
      </w:r>
      <w:r>
        <w:rPr>
          <w:rFonts w:hint="eastAsia" w:ascii="Times New Roman" w:hAnsi="Times New Roman" w:eastAsiaTheme="minorEastAsia"/>
          <w:snapToGrid w:val="0"/>
          <w:color w:val="auto"/>
          <w:w w:val="99"/>
          <w:lang w:val="en-US" w:eastAsia="zh-CN"/>
        </w:rPr>
        <w:t>22</w:t>
      </w:r>
      <w:r>
        <w:rPr>
          <w:rFonts w:ascii="Times New Roman" w:hAnsi="Times New Roman" w:eastAsiaTheme="minorEastAsia"/>
          <w:snapToGrid w:val="0"/>
          <w:color w:val="auto"/>
          <w:w w:val="99"/>
        </w:rPr>
        <w:t>日</w:t>
      </w:r>
      <w:r>
        <w:rPr>
          <w:rFonts w:ascii="Times New Roman" w:hAnsi="Times New Roman" w:eastAsiaTheme="minorEastAsia"/>
          <w:color w:val="auto"/>
          <w:w w:val="99"/>
          <w:szCs w:val="24"/>
        </w:rPr>
        <w:t>两次</w:t>
      </w:r>
      <w:r>
        <w:rPr>
          <w:rFonts w:ascii="Times New Roman" w:hAnsi="Times New Roman" w:eastAsiaTheme="minorEastAsia"/>
          <w:color w:val="000000" w:themeColor="text1"/>
          <w:w w:val="99"/>
          <w:szCs w:val="24"/>
          <w14:textFill>
            <w14:solidFill>
              <w14:schemeClr w14:val="tx1"/>
            </w14:solidFill>
          </w14:textFill>
        </w:rPr>
        <w:t>。符合《办法》中要求的在征求意见稿公示期内报纸公开信息不得少于2次的规定。</w:t>
      </w:r>
    </w:p>
    <w:p w14:paraId="08D034FD">
      <w:pPr>
        <w:pStyle w:val="11"/>
        <w:widowControl/>
        <w:spacing w:beforeAutospacing="0" w:afterAutospacing="0" w:line="50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报纸公示内容如下：</w:t>
      </w:r>
    </w:p>
    <w:p w14:paraId="4F9DADD4">
      <w:pPr>
        <w:pStyle w:val="11"/>
        <w:keepNext w:val="0"/>
        <w:keepLines w:val="0"/>
        <w:pageBreakBefore w:val="0"/>
        <w:widowControl/>
        <w:kinsoku/>
        <w:wordWrap/>
        <w:overflowPunct/>
        <w:topLinePunct w:val="0"/>
        <w:autoSpaceDE w:val="0"/>
        <w:autoSpaceDN w:val="0"/>
        <w:bidi w:val="0"/>
        <w:adjustRightInd/>
        <w:snapToGrid/>
        <w:spacing w:beforeAutospacing="0" w:afterAutospacing="0" w:line="440" w:lineRule="exact"/>
        <w:ind w:firstLine="0" w:firstLineChars="0"/>
        <w:jc w:val="center"/>
        <w:textAlignment w:val="auto"/>
        <w:rPr>
          <w:rFonts w:hint="default" w:ascii="Times New Roman" w:hAnsi="Times New Roman" w:cs="Times New Roman" w:eastAsiaTheme="minorEastAsia"/>
          <w:bCs/>
          <w:color w:val="000000" w:themeColor="text1"/>
          <w:w w:val="99"/>
          <w:szCs w:val="24"/>
          <w:lang w:val="en-US" w:bidi="zh-CN"/>
          <w14:textFill>
            <w14:solidFill>
              <w14:schemeClr w14:val="tx1"/>
            </w14:solidFill>
          </w14:textFill>
        </w:rPr>
      </w:pPr>
      <w:r>
        <w:rPr>
          <w:rFonts w:hint="default" w:ascii="Times New Roman" w:hAnsi="Times New Roman" w:cs="Times New Roman" w:eastAsiaTheme="minorEastAsia"/>
          <w:bCs/>
          <w:color w:val="000000" w:themeColor="text1"/>
          <w:w w:val="99"/>
          <w:szCs w:val="24"/>
          <w:lang w:val="en-US" w:bidi="zh-CN"/>
          <w14:textFill>
            <w14:solidFill>
              <w14:schemeClr w14:val="tx1"/>
            </w14:solidFill>
          </w14:textFill>
        </w:rPr>
        <w:t>《</w:t>
      </w:r>
      <w:r>
        <w:rPr>
          <w:rFonts w:hint="eastAsia" w:ascii="Times New Roman" w:hAnsi="Times New Roman" w:eastAsiaTheme="minorEastAsia"/>
          <w:snapToGrid w:val="0"/>
          <w:color w:val="auto"/>
          <w:w w:val="99"/>
          <w:highlight w:val="none"/>
          <w:lang w:eastAsia="zh-CN"/>
        </w:rPr>
        <w:t>大庆油田第十一采油厂生产指挥中心环境敏感区管道腐蚀老化治理工程项目</w:t>
      </w:r>
      <w:r>
        <w:rPr>
          <w:rFonts w:hint="default" w:ascii="Times New Roman" w:hAnsi="Times New Roman" w:cs="Times New Roman" w:eastAsiaTheme="minorEastAsia"/>
          <w:bCs/>
          <w:color w:val="000000" w:themeColor="text1"/>
          <w:w w:val="99"/>
          <w:szCs w:val="24"/>
          <w:lang w:val="en-US" w:bidi="zh-CN"/>
          <w14:textFill>
            <w14:solidFill>
              <w14:schemeClr w14:val="tx1"/>
            </w14:solidFill>
          </w14:textFill>
        </w:rPr>
        <w:t>环境影响报告书》</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第二次信息</w:t>
      </w:r>
      <w:r>
        <w:rPr>
          <w:rFonts w:hint="default" w:ascii="Times New Roman" w:hAnsi="Times New Roman" w:cs="Times New Roman" w:eastAsiaTheme="minorEastAsia"/>
          <w:bCs/>
          <w:color w:val="000000" w:themeColor="text1"/>
          <w:w w:val="99"/>
          <w:szCs w:val="24"/>
          <w:lang w:val="en-US" w:bidi="zh-CN"/>
          <w14:textFill>
            <w14:solidFill>
              <w14:schemeClr w14:val="tx1"/>
            </w14:solidFill>
          </w14:textFill>
        </w:rPr>
        <w:t>公示</w:t>
      </w:r>
    </w:p>
    <w:p w14:paraId="1B5DE99A">
      <w:pPr>
        <w:pStyle w:val="11"/>
        <w:widowControl/>
        <w:spacing w:beforeAutospacing="0" w:afterAutospacing="0" w:line="440" w:lineRule="exact"/>
        <w:ind w:firstLine="474" w:firstLineChars="200"/>
        <w:rPr>
          <w:rFonts w:hint="default" w:ascii="Times New Roman" w:hAnsi="Times New Roman" w:cs="Times New Roman" w:eastAsiaTheme="minorEastAsia"/>
          <w:bCs/>
          <w:color w:val="000000" w:themeColor="text1"/>
          <w:w w:val="99"/>
          <w:szCs w:val="24"/>
          <w:lang w:val="en-US" w:bidi="zh-CN"/>
          <w14:textFill>
            <w14:solidFill>
              <w14:schemeClr w14:val="tx1"/>
            </w14:solidFill>
          </w14:textFill>
        </w:rPr>
      </w:pPr>
    </w:p>
    <w:p w14:paraId="171316BF">
      <w:pPr>
        <w:pStyle w:val="11"/>
        <w:widowControl/>
        <w:spacing w:beforeAutospacing="0" w:afterAutospacing="0" w:line="440" w:lineRule="exact"/>
        <w:ind w:firstLine="480" w:firstLineChars="200"/>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pPr>
      <w:r>
        <w:rPr>
          <w:rFonts w:hint="eastAsia" w:ascii="Times New Roman" w:hAnsi="Times New Roman" w:eastAsia="宋体" w:cs="Times New Roman"/>
          <w:b w:val="0"/>
          <w:bCs w:val="0"/>
          <w:sz w:val="24"/>
          <w:lang w:eastAsia="zh-CN"/>
        </w:rPr>
        <w:t>《</w:t>
      </w:r>
      <w:r>
        <w:rPr>
          <w:rFonts w:hint="eastAsia" w:ascii="Times New Roman" w:hAnsi="Times New Roman" w:eastAsiaTheme="minorEastAsia"/>
          <w:snapToGrid w:val="0"/>
          <w:color w:val="auto"/>
          <w:w w:val="99"/>
          <w:highlight w:val="none"/>
          <w:lang w:eastAsia="zh-CN"/>
        </w:rPr>
        <w:t>大庆油田第十一采油厂生产指挥中心环境敏感区管道腐蚀老化治理工程项目</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环境影响报告书》（征求意见稿）现已完成，根据《环境影响评价公众参与办法》（生态环境部 部令第4号）的要求，现向公众征求意见。</w:t>
      </w:r>
    </w:p>
    <w:p w14:paraId="636B854E">
      <w:pPr>
        <w:pStyle w:val="11"/>
        <w:widowControl/>
        <w:spacing w:beforeAutospacing="0" w:afterAutospacing="0" w:line="440" w:lineRule="exact"/>
        <w:ind w:firstLine="474" w:firstLineChars="200"/>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pP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（一）环境影响报告书征求意见稿全文的网络链接及查阅纸质报告书的方式和途径</w:t>
      </w:r>
    </w:p>
    <w:p w14:paraId="368D0BBF">
      <w:pPr>
        <w:pStyle w:val="11"/>
        <w:widowControl/>
        <w:spacing w:beforeAutospacing="0" w:afterAutospacing="0" w:line="440" w:lineRule="exact"/>
        <w:ind w:firstLine="474" w:firstLineChars="200"/>
        <w:rPr>
          <w:rFonts w:hint="default" w:ascii="Times New Roman" w:hAnsi="Times New Roman" w:cs="Times New Roman" w:eastAsiaTheme="minorEastAsia"/>
          <w:bCs/>
          <w:color w:val="000000" w:themeColor="text1"/>
          <w:w w:val="99"/>
          <w:szCs w:val="24"/>
          <w:lang w:val="en-US" w:eastAsia="zh-CN" w:bidi="zh-CN"/>
          <w14:textFill>
            <w14:solidFill>
              <w14:schemeClr w14:val="tx1"/>
            </w14:solidFill>
          </w14:textFill>
        </w:rPr>
      </w:pP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（1）</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网络链接地址：</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fldChar w:fldCharType="begin"/>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instrText xml:space="preserve"> HYPERLINK "http://hljhbjsfw.cn/NewsDetail.aspx?id=949。" </w:instrTex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fldChar w:fldCharType="separate"/>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http://hljhbjsfw.cn/NewsDetail.aspx?id=951。</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fldChar w:fldCharType="end"/>
      </w:r>
    </w:p>
    <w:p w14:paraId="1A4EAEBF">
      <w:pPr>
        <w:pStyle w:val="11"/>
        <w:widowControl/>
        <w:spacing w:beforeAutospacing="0" w:afterAutospacing="0" w:line="440" w:lineRule="exact"/>
        <w:ind w:firstLine="474" w:firstLineChars="200"/>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pP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（2）</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查阅纸质报告书方式和途径：黑龙江省大庆市高新区外包园A3座2单元4楼，湖南葆华环保科技有限公司，联系人：齐工，电话：13274657772。</w:t>
      </w:r>
    </w:p>
    <w:p w14:paraId="362EA215">
      <w:pPr>
        <w:pStyle w:val="11"/>
        <w:keepNext w:val="0"/>
        <w:keepLines w:val="0"/>
        <w:pageBreakBefore w:val="0"/>
        <w:widowControl/>
        <w:kinsoku/>
        <w:wordWrap/>
        <w:overflowPunct/>
        <w:topLinePunct w:val="0"/>
        <w:autoSpaceDE w:val="0"/>
        <w:autoSpaceDN w:val="0"/>
        <w:bidi w:val="0"/>
        <w:adjustRightInd/>
        <w:snapToGrid/>
        <w:spacing w:beforeAutospacing="0" w:afterAutospacing="0" w:line="440" w:lineRule="exact"/>
        <w:ind w:firstLine="474" w:firstLineChars="200"/>
        <w:jc w:val="both"/>
        <w:textAlignment w:val="auto"/>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pP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（二）征求意见的公众范围</w:t>
      </w:r>
    </w:p>
    <w:p w14:paraId="50DCAE46">
      <w:pPr>
        <w:pStyle w:val="11"/>
        <w:keepNext w:val="0"/>
        <w:keepLines w:val="0"/>
        <w:pageBreakBefore w:val="0"/>
        <w:widowControl/>
        <w:kinsoku/>
        <w:wordWrap/>
        <w:overflowPunct/>
        <w:topLinePunct w:val="0"/>
        <w:autoSpaceDE w:val="0"/>
        <w:autoSpaceDN w:val="0"/>
        <w:bidi w:val="0"/>
        <w:adjustRightInd/>
        <w:snapToGrid/>
        <w:spacing w:beforeAutospacing="0" w:afterAutospacing="0" w:line="440" w:lineRule="exact"/>
        <w:ind w:firstLine="474" w:firstLineChars="200"/>
        <w:jc w:val="both"/>
        <w:textAlignment w:val="auto"/>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pP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征求公众意见的范围主要是项目环境影响评价范围内的公民、法人及其他组织的意见。本次征求意见的公众范围为史家屯、闫大岗屯、孙家屯、四村等</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公民、法人</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和其他组织。</w:t>
      </w:r>
    </w:p>
    <w:p w14:paraId="550CB3CC">
      <w:pPr>
        <w:pStyle w:val="11"/>
        <w:keepNext w:val="0"/>
        <w:keepLines w:val="0"/>
        <w:pageBreakBefore w:val="0"/>
        <w:widowControl/>
        <w:kinsoku/>
        <w:wordWrap/>
        <w:overflowPunct/>
        <w:topLinePunct w:val="0"/>
        <w:autoSpaceDE w:val="0"/>
        <w:autoSpaceDN w:val="0"/>
        <w:bidi w:val="0"/>
        <w:adjustRightInd/>
        <w:snapToGrid/>
        <w:spacing w:beforeAutospacing="0" w:afterAutospacing="0" w:line="440" w:lineRule="exact"/>
        <w:ind w:firstLine="474" w:firstLineChars="200"/>
        <w:jc w:val="both"/>
        <w:textAlignment w:val="auto"/>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pP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（三）公众意见表的网络链接</w:t>
      </w:r>
    </w:p>
    <w:p w14:paraId="1118F08B">
      <w:pPr>
        <w:pStyle w:val="11"/>
        <w:keepNext w:val="0"/>
        <w:keepLines w:val="0"/>
        <w:pageBreakBefore w:val="0"/>
        <w:widowControl/>
        <w:kinsoku/>
        <w:wordWrap/>
        <w:overflowPunct/>
        <w:topLinePunct w:val="0"/>
        <w:autoSpaceDE w:val="0"/>
        <w:autoSpaceDN w:val="0"/>
        <w:bidi w:val="0"/>
        <w:adjustRightInd/>
        <w:snapToGrid/>
        <w:spacing w:beforeAutospacing="0" w:afterAutospacing="0" w:line="440" w:lineRule="exact"/>
        <w:ind w:firstLine="474" w:firstLineChars="200"/>
        <w:jc w:val="both"/>
        <w:textAlignment w:val="auto"/>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pP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公众可在附件下载公众意见表并按照规定格式要求填写</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w:t>
      </w:r>
    </w:p>
    <w:p w14:paraId="3A1E0E89">
      <w:pPr>
        <w:pStyle w:val="11"/>
        <w:keepNext w:val="0"/>
        <w:keepLines w:val="0"/>
        <w:pageBreakBefore w:val="0"/>
        <w:widowControl/>
        <w:kinsoku/>
        <w:wordWrap/>
        <w:overflowPunct/>
        <w:topLinePunct w:val="0"/>
        <w:autoSpaceDE w:val="0"/>
        <w:autoSpaceDN w:val="0"/>
        <w:bidi w:val="0"/>
        <w:adjustRightInd/>
        <w:snapToGrid/>
        <w:spacing w:beforeAutospacing="0" w:afterAutospacing="0" w:line="440" w:lineRule="exact"/>
        <w:ind w:firstLine="474" w:firstLineChars="200"/>
        <w:jc w:val="both"/>
        <w:textAlignment w:val="auto"/>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pP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注：公众在提交意见时，应当提供有效的联系方式。国家鼓励公众采用实名方式提交意见并提供常住地址</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w:t>
      </w:r>
    </w:p>
    <w:p w14:paraId="672EC2C4">
      <w:pPr>
        <w:pStyle w:val="11"/>
        <w:keepNext w:val="0"/>
        <w:keepLines w:val="0"/>
        <w:pageBreakBefore w:val="0"/>
        <w:widowControl/>
        <w:kinsoku/>
        <w:wordWrap/>
        <w:overflowPunct/>
        <w:topLinePunct w:val="0"/>
        <w:autoSpaceDE w:val="0"/>
        <w:autoSpaceDN w:val="0"/>
        <w:bidi w:val="0"/>
        <w:adjustRightInd/>
        <w:snapToGrid/>
        <w:spacing w:beforeAutospacing="0" w:afterAutospacing="0" w:line="440" w:lineRule="exact"/>
        <w:ind w:firstLine="474" w:firstLineChars="200"/>
        <w:jc w:val="both"/>
        <w:textAlignment w:val="auto"/>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pP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（四）公众提交公众意见表的主要方式和途径</w:t>
      </w:r>
    </w:p>
    <w:p w14:paraId="70E4A7CD">
      <w:pPr>
        <w:pStyle w:val="11"/>
        <w:keepNext w:val="0"/>
        <w:keepLines w:val="0"/>
        <w:pageBreakBefore w:val="0"/>
        <w:widowControl/>
        <w:kinsoku/>
        <w:wordWrap/>
        <w:overflowPunct/>
        <w:topLinePunct w:val="0"/>
        <w:autoSpaceDE w:val="0"/>
        <w:autoSpaceDN w:val="0"/>
        <w:bidi w:val="0"/>
        <w:adjustRightInd/>
        <w:snapToGrid/>
        <w:spacing w:beforeAutospacing="0" w:afterAutospacing="0" w:line="440" w:lineRule="exact"/>
        <w:ind w:firstLine="474" w:firstLineChars="200"/>
        <w:jc w:val="both"/>
        <w:textAlignment w:val="auto"/>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pP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公众可以通过电话、电子邮件、邮局等方式提出与环境影响评价相关的意见。</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建设单位联系人</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范工</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大庆油田有</w:t>
      </w:r>
      <w:r>
        <w:rPr>
          <w:rFonts w:hint="eastAsia" w:ascii="Times New Roman" w:hAnsi="Times New Roman" w:eastAsiaTheme="minorEastAsia"/>
          <w:snapToGrid w:val="0"/>
          <w:color w:val="auto"/>
          <w:w w:val="99"/>
          <w:lang w:eastAsia="zh-CN"/>
        </w:rPr>
        <w:t>限责任公司第十一采油厂</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，电话</w:t>
      </w:r>
      <w:r>
        <w:rPr>
          <w:rFonts w:hint="eastAsia" w:ascii="Times New Roman" w:hAnsi="Times New Roman" w:cs="Times New Roman" w:eastAsiaTheme="minorEastAsia"/>
          <w:snapToGrid w:val="0"/>
          <w:color w:val="auto"/>
          <w:w w:val="99"/>
          <w:sz w:val="24"/>
          <w:szCs w:val="22"/>
          <w:lang w:val="en-US" w:eastAsia="zh-CN" w:bidi="ar-SA"/>
        </w:rPr>
        <w:t>18745938415</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w:t>
      </w:r>
      <w:r>
        <w:rPr>
          <w:rFonts w:hint="eastAsia" w:ascii="Times New Roman" w:hAnsi="Times New Roman" w:cs="Times New Roman"/>
          <w:w w:val="99"/>
          <w:sz w:val="24"/>
          <w:szCs w:val="24"/>
          <w:lang w:val="en-US" w:eastAsia="zh-CN"/>
        </w:rPr>
        <w:t>地址：黑龙江省安达市昌德镇</w:t>
      </w:r>
      <w:r>
        <w:rPr>
          <w:rFonts w:hint="eastAsia" w:ascii="Times New Roman" w:hAnsi="Times New Roman" w:eastAsiaTheme="minorEastAsia"/>
          <w:snapToGrid w:val="0"/>
          <w:color w:val="auto"/>
          <w:w w:val="99"/>
          <w:lang w:eastAsia="zh-CN"/>
        </w:rPr>
        <w:t>大庆油田有限责任公司第十一采油厂，</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邮箱</w:t>
      </w:r>
      <w:r>
        <w:rPr>
          <w:rFonts w:hint="eastAsia" w:ascii="Times New Roman" w:hAnsi="Times New Roman" w:cs="Times New Roman"/>
          <w:w w:val="99"/>
          <w:sz w:val="24"/>
          <w:szCs w:val="24"/>
        </w:rPr>
        <w:t>1048544498@qq.com</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；环评单位联系人</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齐工，电话：13274657772</w:t>
      </w:r>
      <w:r>
        <w:rPr>
          <w:rFonts w:hint="eastAsia" w:ascii="Times New Roman" w:hAnsi="Times New Roman" w:cs="Times New Roman" w:eastAsiaTheme="minorEastAsia"/>
          <w:color w:val="000000" w:themeColor="text1"/>
          <w:w w:val="99"/>
          <w:szCs w:val="24"/>
          <w:lang w:eastAsia="zh-CN"/>
          <w14:textFill>
            <w14:solidFill>
              <w14:schemeClr w14:val="tx1"/>
            </w14:solidFill>
          </w14:textFill>
        </w:rPr>
        <w:t>，</w:t>
      </w: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地址：</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黑龙江省大庆市高新区外包园A3座2单元4楼，湖南葆华环保科技有限公司</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，邮箱</w:t>
      </w: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bhuakeji</w:t>
      </w:r>
      <w:r>
        <w:rPr>
          <w:rFonts w:hint="eastAsia" w:ascii="Times New Roman" w:hAnsi="Times New Roman" w:cs="Times New Roman" w:eastAsiaTheme="minorEastAsia"/>
          <w:color w:val="000000" w:themeColor="text1"/>
          <w:w w:val="99"/>
          <w:szCs w:val="24"/>
          <w14:textFill>
            <w14:solidFill>
              <w14:schemeClr w14:val="tx1"/>
            </w14:solidFill>
          </w14:textFill>
        </w:rPr>
        <w:t>@163.com</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w:t>
      </w:r>
    </w:p>
    <w:p w14:paraId="67F5C9D7">
      <w:pPr>
        <w:pStyle w:val="11"/>
        <w:widowControl/>
        <w:spacing w:beforeAutospacing="0" w:afterAutospacing="0" w:line="440" w:lineRule="exact"/>
        <w:ind w:firstLine="474" w:firstLineChars="200"/>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pP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（五）公众提出意见的截止时间</w:t>
      </w:r>
    </w:p>
    <w:p w14:paraId="08052060">
      <w:pPr>
        <w:pStyle w:val="11"/>
        <w:widowControl/>
        <w:spacing w:beforeAutospacing="0" w:afterAutospacing="0" w:line="440" w:lineRule="exact"/>
        <w:ind w:firstLine="474" w:firstLineChars="200"/>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pP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公众提出意见的起止时间：2026年</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7</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月</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10</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日-2026年7月</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24</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日。</w:t>
      </w:r>
    </w:p>
    <w:p w14:paraId="792A0C14">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2026年6月21日报纸公示图片如下：</w:t>
      </w:r>
    </w:p>
    <w:p w14:paraId="005B7902">
      <w:pPr>
        <w:pStyle w:val="11"/>
        <w:widowControl/>
        <w:spacing w:beforeAutospacing="0" w:afterAutospacing="0" w:line="540" w:lineRule="atLeast"/>
        <w:jc w:val="center"/>
        <w:rPr>
          <w:rStyle w:val="15"/>
          <w:rFonts w:hint="eastAsia" w:ascii="Times New Roman" w:hAnsi="Times New Roman" w:eastAsiaTheme="minorEastAsia"/>
          <w:color w:val="000000" w:themeColor="text1"/>
          <w:w w:val="99"/>
          <w:szCs w:val="24"/>
          <w:lang w:eastAsia="zh-CN"/>
          <w14:textFill>
            <w14:solidFill>
              <w14:schemeClr w14:val="tx1"/>
            </w14:solidFill>
          </w14:textFill>
        </w:rPr>
      </w:pPr>
      <w:r>
        <w:rPr>
          <w:rStyle w:val="15"/>
          <w:rFonts w:hint="eastAsia" w:ascii="Times New Roman" w:hAnsi="Times New Roman" w:eastAsiaTheme="minorEastAsia"/>
          <w:color w:val="000000" w:themeColor="text1"/>
          <w:w w:val="99"/>
          <w:szCs w:val="24"/>
          <w:lang w:eastAsia="zh-CN"/>
          <w14:textFill>
            <w14:solidFill>
              <w14:schemeClr w14:val="tx1"/>
            </w14:solidFill>
          </w14:textFill>
        </w:rPr>
        <w:drawing>
          <wp:inline distT="0" distB="0" distL="114300" distR="114300">
            <wp:extent cx="5133975" cy="7362825"/>
            <wp:effectExtent l="0" t="0" r="9525" b="9525"/>
            <wp:docPr id="13" name="图片 13" descr="0f3f43ee58464c99ab30d666e67ffb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0f3f43ee58464c99ab30d666e67ffb1c"/>
                    <pic:cNvPicPr>
                      <a:picLocks noChangeAspect="1"/>
                    </pic:cNvPicPr>
                  </pic:nvPicPr>
                  <pic:blipFill>
                    <a:blip r:embed="rId8"/>
                    <a:stretch>
                      <a:fillRect/>
                    </a:stretch>
                  </pic:blipFill>
                  <pic:spPr>
                    <a:xfrm>
                      <a:off x="0" y="0"/>
                      <a:ext cx="5133975" cy="7362825"/>
                    </a:xfrm>
                    <a:prstGeom prst="rect">
                      <a:avLst/>
                    </a:prstGeom>
                  </pic:spPr>
                </pic:pic>
              </a:graphicData>
            </a:graphic>
          </wp:inline>
        </w:drawing>
      </w:r>
    </w:p>
    <w:p w14:paraId="74AFE2FD">
      <w:pPr>
        <w:pStyle w:val="11"/>
        <w:widowControl/>
        <w:spacing w:beforeAutospacing="0" w:afterAutospacing="0" w:line="440" w:lineRule="exact"/>
        <w:ind w:firstLine="474" w:firstLineChars="200"/>
        <w:rPr>
          <w:rFonts w:hint="eastAsia" w:ascii="Times New Roman" w:hAnsi="Times New Roman" w:eastAsiaTheme="minorEastAsia"/>
          <w:snapToGrid w:val="0"/>
          <w:color w:val="000000" w:themeColor="text1"/>
          <w:w w:val="99"/>
          <w:lang w:val="en-US" w:eastAsia="zh-CN"/>
          <w14:textFill>
            <w14:solidFill>
              <w14:schemeClr w14:val="tx1"/>
            </w14:solidFill>
          </w14:textFill>
        </w:rPr>
      </w:pPr>
    </w:p>
    <w:p w14:paraId="3F064DDC">
      <w:pPr>
        <w:pStyle w:val="11"/>
        <w:widowControl/>
        <w:spacing w:beforeAutospacing="0" w:afterAutospacing="0" w:line="440" w:lineRule="exact"/>
        <w:ind w:firstLine="474" w:firstLineChars="200"/>
        <w:rPr>
          <w:rFonts w:hint="eastAsia" w:ascii="Times New Roman" w:hAnsi="Times New Roman" w:eastAsiaTheme="minorEastAsia"/>
          <w:snapToGrid w:val="0"/>
          <w:color w:val="000000" w:themeColor="text1"/>
          <w:w w:val="99"/>
          <w:lang w:val="en-US" w:eastAsia="zh-CN"/>
          <w14:textFill>
            <w14:solidFill>
              <w14:schemeClr w14:val="tx1"/>
            </w14:solidFill>
          </w14:textFill>
        </w:rPr>
      </w:pPr>
    </w:p>
    <w:p w14:paraId="7009560D">
      <w:pPr>
        <w:pStyle w:val="11"/>
        <w:widowControl/>
        <w:spacing w:beforeAutospacing="0" w:afterAutospacing="0" w:line="440" w:lineRule="exact"/>
        <w:ind w:firstLine="474" w:firstLineChars="200"/>
        <w:rPr>
          <w:rFonts w:hint="eastAsia" w:ascii="Times New Roman" w:hAnsi="Times New Roman" w:eastAsiaTheme="minorEastAsia"/>
          <w:snapToGrid w:val="0"/>
          <w:color w:val="000000" w:themeColor="text1"/>
          <w:w w:val="99"/>
          <w:lang w:val="en-US" w:eastAsia="zh-CN"/>
          <w14:textFill>
            <w14:solidFill>
              <w14:schemeClr w14:val="tx1"/>
            </w14:solidFill>
          </w14:textFill>
        </w:rPr>
      </w:pPr>
    </w:p>
    <w:p w14:paraId="0729B6C9">
      <w:pPr>
        <w:pStyle w:val="11"/>
        <w:widowControl/>
        <w:spacing w:beforeAutospacing="0" w:afterAutospacing="0" w:line="440" w:lineRule="exact"/>
        <w:ind w:firstLine="474" w:firstLineChars="200"/>
        <w:rPr>
          <w:rFonts w:hint="eastAsia" w:ascii="Times New Roman" w:hAnsi="Times New Roman" w:eastAsiaTheme="minorEastAsia"/>
          <w:snapToGrid w:val="0"/>
          <w:color w:val="000000" w:themeColor="text1"/>
          <w:w w:val="99"/>
          <w:lang w:val="en-US" w:eastAsia="zh-CN"/>
          <w14:textFill>
            <w14:solidFill>
              <w14:schemeClr w14:val="tx1"/>
            </w14:solidFill>
          </w14:textFill>
        </w:rPr>
      </w:pPr>
    </w:p>
    <w:p w14:paraId="533F46D0">
      <w:pPr>
        <w:pStyle w:val="11"/>
        <w:widowControl/>
        <w:spacing w:beforeAutospacing="0" w:afterAutospacing="0" w:line="440" w:lineRule="exact"/>
        <w:ind w:firstLine="474" w:firstLineChars="200"/>
        <w:rPr>
          <w:rFonts w:hint="eastAsia" w:ascii="Times New Roman" w:hAnsi="Times New Roman" w:eastAsiaTheme="minorEastAsia"/>
          <w:snapToGrid w:val="0"/>
          <w:color w:val="000000" w:themeColor="text1"/>
          <w:w w:val="99"/>
          <w:lang w:val="en-US" w:eastAsia="zh-CN"/>
          <w14:textFill>
            <w14:solidFill>
              <w14:schemeClr w14:val="tx1"/>
            </w14:solidFill>
          </w14:textFill>
        </w:rPr>
      </w:pPr>
    </w:p>
    <w:p w14:paraId="44355E67">
      <w:pPr>
        <w:pStyle w:val="11"/>
        <w:widowControl/>
        <w:spacing w:beforeAutospacing="0" w:afterAutospacing="0" w:line="440" w:lineRule="exact"/>
        <w:ind w:firstLine="474" w:firstLineChars="200"/>
        <w:rPr>
          <w:rFonts w:ascii="Times New Roman" w:hAnsi="Times New Roman" w:eastAsiaTheme="minorEastAsia"/>
          <w:color w:val="000000" w:themeColor="text1"/>
          <w:w w:val="99"/>
          <w14:textFill>
            <w14:solidFill>
              <w14:schemeClr w14:val="tx1"/>
            </w14:solidFill>
          </w14:textFill>
        </w:rPr>
      </w:pPr>
      <w:r>
        <w:rPr>
          <w:rFonts w:hint="eastAsia" w:ascii="Times New Roman" w:hAnsi="Times New Roman" w:eastAsiaTheme="minorEastAsia"/>
          <w:snapToGrid w:val="0"/>
          <w:color w:val="auto"/>
          <w:w w:val="99"/>
          <w:lang w:val="en-US" w:eastAsia="zh-CN"/>
        </w:rPr>
        <w:t>2026</w:t>
      </w:r>
      <w:r>
        <w:rPr>
          <w:rFonts w:ascii="Times New Roman" w:hAnsi="Times New Roman" w:eastAsiaTheme="minorEastAsia"/>
          <w:snapToGrid w:val="0"/>
          <w:color w:val="auto"/>
          <w:w w:val="99"/>
        </w:rPr>
        <w:t>年</w:t>
      </w:r>
      <w:r>
        <w:rPr>
          <w:rFonts w:hint="eastAsia" w:ascii="Times New Roman" w:hAnsi="Times New Roman" w:eastAsiaTheme="minorEastAsia"/>
          <w:snapToGrid w:val="0"/>
          <w:color w:val="auto"/>
          <w:w w:val="99"/>
          <w:lang w:val="en-US" w:eastAsia="zh-CN"/>
        </w:rPr>
        <w:t>6</w:t>
      </w:r>
      <w:r>
        <w:rPr>
          <w:rFonts w:ascii="Times New Roman" w:hAnsi="Times New Roman" w:eastAsiaTheme="minorEastAsia"/>
          <w:snapToGrid w:val="0"/>
          <w:color w:val="auto"/>
          <w:w w:val="99"/>
        </w:rPr>
        <w:t>月</w:t>
      </w:r>
      <w:r>
        <w:rPr>
          <w:rFonts w:hint="eastAsia" w:ascii="Times New Roman" w:hAnsi="Times New Roman" w:eastAsiaTheme="minorEastAsia"/>
          <w:snapToGrid w:val="0"/>
          <w:color w:val="auto"/>
          <w:w w:val="99"/>
          <w:lang w:val="en-US" w:eastAsia="zh-CN"/>
        </w:rPr>
        <w:t>22</w:t>
      </w:r>
      <w:r>
        <w:rPr>
          <w:rFonts w:ascii="Times New Roman" w:hAnsi="Times New Roman" w:eastAsiaTheme="minorEastAsia"/>
          <w:snapToGrid w:val="0"/>
          <w:color w:val="auto"/>
          <w:w w:val="99"/>
        </w:rPr>
        <w:t>日</w:t>
      </w:r>
      <w:r>
        <w:rPr>
          <w:rFonts w:ascii="Times New Roman" w:hAnsi="Times New Roman" w:eastAsiaTheme="minorEastAsia"/>
          <w:color w:val="auto"/>
          <w:w w:val="99"/>
        </w:rPr>
        <w:t>报纸</w:t>
      </w:r>
      <w:r>
        <w:rPr>
          <w:rFonts w:ascii="Times New Roman" w:hAnsi="Times New Roman" w:eastAsiaTheme="minorEastAsia"/>
          <w:color w:val="auto"/>
          <w:w w:val="99"/>
          <w:szCs w:val="24"/>
        </w:rPr>
        <w:t>公示</w:t>
      </w:r>
      <w:r>
        <w:rPr>
          <w:rFonts w:ascii="Times New Roman" w:hAnsi="Times New Roman" w:eastAsiaTheme="minorEastAsia"/>
          <w:color w:val="000000" w:themeColor="text1"/>
          <w:w w:val="99"/>
          <w:szCs w:val="24"/>
          <w14:textFill>
            <w14:solidFill>
              <w14:schemeClr w14:val="tx1"/>
            </w14:solidFill>
          </w14:textFill>
        </w:rPr>
        <w:t>图片如下：</w:t>
      </w:r>
    </w:p>
    <w:p w14:paraId="51197FAA">
      <w:pPr>
        <w:pStyle w:val="11"/>
        <w:widowControl/>
        <w:spacing w:beforeAutospacing="0" w:afterAutospacing="0"/>
        <w:jc w:val="center"/>
        <w:rPr>
          <w:rStyle w:val="15"/>
          <w:rFonts w:hint="eastAsia" w:ascii="Times New Roman" w:hAnsi="Times New Roman" w:eastAsiaTheme="minorEastAsia"/>
          <w:color w:val="000000" w:themeColor="text1"/>
          <w:w w:val="99"/>
          <w:szCs w:val="24"/>
          <w:lang w:eastAsia="zh-CN"/>
          <w14:textFill>
            <w14:solidFill>
              <w14:schemeClr w14:val="tx1"/>
            </w14:solidFill>
          </w14:textFill>
        </w:rPr>
      </w:pPr>
      <w:r>
        <w:rPr>
          <w:rStyle w:val="15"/>
          <w:rFonts w:hint="eastAsia" w:ascii="Times New Roman" w:hAnsi="Times New Roman" w:eastAsiaTheme="minorEastAsia"/>
          <w:color w:val="000000" w:themeColor="text1"/>
          <w:w w:val="99"/>
          <w:szCs w:val="24"/>
          <w:lang w:eastAsia="zh-CN"/>
          <w14:textFill>
            <w14:solidFill>
              <w14:schemeClr w14:val="tx1"/>
            </w14:solidFill>
          </w14:textFill>
        </w:rPr>
        <w:drawing>
          <wp:inline distT="0" distB="0" distL="114300" distR="114300">
            <wp:extent cx="5162550" cy="7343775"/>
            <wp:effectExtent l="0" t="0" r="0" b="9525"/>
            <wp:docPr id="14" name="图片 14" descr="19779c3b6972f44920400125bd0787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9779c3b6972f44920400125bd07877e"/>
                    <pic:cNvPicPr>
                      <a:picLocks noChangeAspect="1"/>
                    </pic:cNvPicPr>
                  </pic:nvPicPr>
                  <pic:blipFill>
                    <a:blip r:embed="rId9"/>
                    <a:stretch>
                      <a:fillRect/>
                    </a:stretch>
                  </pic:blipFill>
                  <pic:spPr>
                    <a:xfrm>
                      <a:off x="0" y="0"/>
                      <a:ext cx="5162550" cy="7343775"/>
                    </a:xfrm>
                    <a:prstGeom prst="rect">
                      <a:avLst/>
                    </a:prstGeom>
                  </pic:spPr>
                </pic:pic>
              </a:graphicData>
            </a:graphic>
          </wp:inline>
        </w:drawing>
      </w:r>
    </w:p>
    <w:p w14:paraId="3409C8B4">
      <w:pPr>
        <w:pStyle w:val="11"/>
        <w:widowControl/>
        <w:spacing w:before="60" w:beforeAutospacing="0" w:after="60" w:afterAutospacing="0" w:line="360" w:lineRule="auto"/>
        <w:rPr>
          <w:rStyle w:val="15"/>
          <w:color w:val="000000" w:themeColor="text1"/>
          <w14:textFill>
            <w14:solidFill>
              <w14:schemeClr w14:val="tx1"/>
            </w14:solidFill>
          </w14:textFill>
        </w:rPr>
      </w:pPr>
      <w:r>
        <w:rPr>
          <w:rFonts w:ascii="Times New Roman" w:hAnsi="Times New Roman" w:eastAsiaTheme="minorEastAsia"/>
          <w:b/>
          <w:color w:val="000000" w:themeColor="text1"/>
          <w:w w:val="99"/>
          <w:szCs w:val="24"/>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85725</wp:posOffset>
                </wp:positionH>
                <wp:positionV relativeFrom="paragraph">
                  <wp:posOffset>6839585</wp:posOffset>
                </wp:positionV>
                <wp:extent cx="1916430" cy="1306830"/>
                <wp:effectExtent l="9525" t="9525" r="17145" b="17145"/>
                <wp:wrapNone/>
                <wp:docPr id="3" name="矩形 6"/>
                <wp:cNvGraphicFramePr/>
                <a:graphic xmlns:a="http://schemas.openxmlformats.org/drawingml/2006/main">
                  <a:graphicData uri="http://schemas.microsoft.com/office/word/2010/wordprocessingShape">
                    <wps:wsp>
                      <wps:cNvSpPr/>
                      <wps:spPr>
                        <a:xfrm>
                          <a:off x="0" y="0"/>
                          <a:ext cx="1916430" cy="1306830"/>
                        </a:xfrm>
                        <a:prstGeom prst="rect">
                          <a:avLst/>
                        </a:prstGeom>
                        <a:noFill/>
                        <a:ln w="19050" cap="flat" cmpd="sng">
                          <a:solidFill>
                            <a:srgbClr val="FF0000"/>
                          </a:solidFill>
                          <a:prstDash val="solid"/>
                          <a:miter/>
                          <a:headEnd type="none" w="med" len="med"/>
                          <a:tailEnd type="none" w="med" len="med"/>
                        </a:ln>
                      </wps:spPr>
                      <wps:txbx>
                        <w:txbxContent>
                          <w:p w14:paraId="5F8E4765"/>
                        </w:txbxContent>
                      </wps:txbx>
                      <wps:bodyPr upright="1"/>
                    </wps:wsp>
                  </a:graphicData>
                </a:graphic>
              </wp:anchor>
            </w:drawing>
          </mc:Choice>
          <mc:Fallback>
            <w:pict>
              <v:rect id="矩形 6" o:spid="_x0000_s1026" o:spt="1" style="position:absolute;left:0pt;margin-left:6.75pt;margin-top:538.55pt;height:102.9pt;width:150.9pt;z-index:251659264;mso-width-relative:page;mso-height-relative:page;" filled="f" stroked="t" coordsize="21600,21600" o:gfxdata="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FjSCubaAAAADAEAAA8AAAAAAAAAAQAgAAAAIgAAAGRycy9kb3du&#10;cmV2LnhtbFBLAQIUABQAAAAIAIdO4kB8FWVe/QEAAAIEAAAOAAAAAAAAAAEAIAAAACkBAABkcnMv&#10;ZTJvRG9jLnhtbFBLBQYAAAAABgAGAFkBAACYBQAAAAA=&#10;">
                <v:fill on="f" focussize="0,0"/>
                <v:stroke weight="1.5pt" color="#FF0000" joinstyle="miter"/>
                <v:imagedata o:title=""/>
                <o:lock v:ext="edit" aspectratio="f"/>
                <v:textbox>
                  <w:txbxContent>
                    <w:p w14:paraId="5F8E4765"/>
                  </w:txbxContent>
                </v:textbox>
              </v:rect>
            </w:pict>
          </mc:Fallback>
        </mc:AlternateContent>
      </w:r>
      <w:r>
        <w:rPr>
          <w:rStyle w:val="15"/>
          <w:rFonts w:ascii="Times New Roman" w:hAnsi="Times New Roman" w:eastAsiaTheme="minorEastAsia"/>
          <w:color w:val="000000" w:themeColor="text1"/>
          <w:w w:val="99"/>
          <w:szCs w:val="24"/>
          <w14:textFill>
            <w14:solidFill>
              <w14:schemeClr w14:val="tx1"/>
            </w14:solidFill>
          </w14:textFill>
        </w:rPr>
        <w:t>3.2.3 张贴</w:t>
      </w:r>
    </w:p>
    <w:p w14:paraId="46E202D8">
      <w:pPr>
        <w:pStyle w:val="11"/>
        <w:spacing w:beforeAutospacing="0" w:afterAutospacing="0" w:line="440" w:lineRule="exact"/>
        <w:ind w:firstLine="474" w:firstLineChars="200"/>
        <w:rPr>
          <w:rFonts w:ascii="Times New Roman" w:hAnsi="Times New Roman" w:eastAsiaTheme="minorEastAsia"/>
          <w:color w:val="000000" w:themeColor="text1"/>
          <w:w w:val="99"/>
          <w:szCs w:val="24"/>
          <w:lang w:bidi="zh-CN"/>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评价范围内环境保护目标</w:t>
      </w:r>
      <w:r>
        <w:rPr>
          <w:rFonts w:ascii="Times New Roman" w:hAnsi="Times New Roman" w:eastAsiaTheme="minorEastAsia"/>
          <w:color w:val="000000" w:themeColor="text1"/>
          <w:w w:val="99"/>
          <w:szCs w:val="24"/>
          <w:lang w:bidi="zh-CN"/>
          <w14:textFill>
            <w14:solidFill>
              <w14:schemeClr w14:val="tx1"/>
            </w14:solidFill>
          </w14:textFill>
        </w:rPr>
        <w:t>包括各村屯等</w:t>
      </w:r>
      <w:r>
        <w:rPr>
          <w:rFonts w:hint="eastAsia" w:ascii="Times New Roman" w:hAnsi="Times New Roman" w:eastAsiaTheme="minorEastAsia"/>
          <w:color w:val="000000" w:themeColor="text1"/>
          <w:w w:val="99"/>
          <w:szCs w:val="24"/>
          <w:lang w:bidi="zh-CN"/>
          <w14:textFill>
            <w14:solidFill>
              <w14:schemeClr w14:val="tx1"/>
            </w14:solidFill>
          </w14:textFill>
        </w:rPr>
        <w:t>。</w:t>
      </w:r>
      <w:r>
        <w:rPr>
          <w:rFonts w:ascii="Times New Roman" w:hAnsi="Times New Roman" w:eastAsiaTheme="minorEastAsia"/>
          <w:color w:val="000000" w:themeColor="text1"/>
          <w:w w:val="99"/>
          <w:szCs w:val="24"/>
          <w14:textFill>
            <w14:solidFill>
              <w14:schemeClr w14:val="tx1"/>
            </w14:solidFill>
          </w14:textFill>
        </w:rPr>
        <w:t>建设单位在公众易于知悉的场所张贴了公示，张贴地点为评价范围内各</w:t>
      </w:r>
      <w:r>
        <w:rPr>
          <w:rFonts w:hint="eastAsia" w:ascii="Times New Roman" w:hAnsi="Times New Roman" w:eastAsiaTheme="minorEastAsia"/>
          <w:color w:val="000000" w:themeColor="text1"/>
          <w:w w:val="99"/>
          <w:szCs w:val="24"/>
          <w14:textFill>
            <w14:solidFill>
              <w14:schemeClr w14:val="tx1"/>
            </w14:solidFill>
          </w14:textFill>
        </w:rPr>
        <w:t>居住区</w:t>
      </w:r>
      <w:r>
        <w:rPr>
          <w:rFonts w:ascii="Times New Roman" w:hAnsi="Times New Roman" w:eastAsiaTheme="minorEastAsia"/>
          <w:color w:val="000000" w:themeColor="text1"/>
          <w:w w:val="99"/>
          <w:szCs w:val="24"/>
          <w14:textFill>
            <w14:solidFill>
              <w14:schemeClr w14:val="tx1"/>
            </w14:solidFill>
          </w14:textFill>
        </w:rPr>
        <w:t>；张贴时间为</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2026年7月</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10</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日-2026年7月</w:t>
      </w:r>
      <w:r>
        <w:rPr>
          <w:rFonts w:hint="eastAsia" w:ascii="Times New Roman" w:hAnsi="Times New Roman" w:cs="Times New Roman" w:eastAsiaTheme="minorEastAsia"/>
          <w:bCs/>
          <w:color w:val="000000" w:themeColor="text1"/>
          <w:w w:val="99"/>
          <w:szCs w:val="24"/>
          <w:lang w:val="en-US" w:eastAsia="zh-CN" w:bidi="zh-CN"/>
          <w14:textFill>
            <w14:solidFill>
              <w14:schemeClr w14:val="tx1"/>
            </w14:solidFill>
          </w14:textFill>
        </w:rPr>
        <w:t>24</w:t>
      </w:r>
      <w:r>
        <w:rPr>
          <w:rFonts w:hint="eastAsia" w:ascii="Times New Roman" w:hAnsi="Times New Roman" w:cs="Times New Roman" w:eastAsiaTheme="minorEastAsia"/>
          <w:bCs/>
          <w:color w:val="000000" w:themeColor="text1"/>
          <w:w w:val="99"/>
          <w:szCs w:val="24"/>
          <w:lang w:val="en-US" w:bidi="zh-CN"/>
          <w14:textFill>
            <w14:solidFill>
              <w14:schemeClr w14:val="tx1"/>
            </w14:solidFill>
          </w14:textFill>
        </w:rPr>
        <w:t>日</w:t>
      </w:r>
      <w:r>
        <w:rPr>
          <w:rFonts w:ascii="Times New Roman" w:hAnsi="Times New Roman" w:eastAsiaTheme="minorEastAsia"/>
          <w:color w:val="000000" w:themeColor="text1"/>
          <w:w w:val="99"/>
          <w:szCs w:val="24"/>
          <w14:textFill>
            <w14:solidFill>
              <w14:schemeClr w14:val="tx1"/>
            </w14:solidFill>
          </w14:textFill>
        </w:rPr>
        <w:t>，符合《办法》中要求的在征求意见稿公示的同时通过在建设项目所在地公众易于知悉的场所张贴公告进行信息公开的要求。张贴的公示内容与3.1.1网站公示内容相同。</w:t>
      </w:r>
    </w:p>
    <w:p w14:paraId="009548D1">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张贴公告的照片如下：</w:t>
      </w:r>
    </w:p>
    <w:tbl>
      <w:tblPr>
        <w:tblStyle w:val="1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645"/>
        <w:gridCol w:w="4645"/>
      </w:tblGrid>
      <w:tr w14:paraId="10B56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645" w:type="dxa"/>
            <w:tcBorders>
              <w:tl2br w:val="nil"/>
              <w:tr2bl w:val="nil"/>
            </w:tcBorders>
            <w:vAlign w:val="center"/>
          </w:tcPr>
          <w:p w14:paraId="799984F1">
            <w:pPr>
              <w:pStyle w:val="11"/>
              <w:widowControl/>
              <w:spacing w:beforeAutospacing="0" w:afterAutospacing="0" w:line="360" w:lineRule="auto"/>
              <w:jc w:val="center"/>
              <w:rPr>
                <w:rFonts w:hint="eastAsia" w:ascii="Times New Roman" w:hAnsi="Times New Roman" w:eastAsiaTheme="minorEastAsia"/>
                <w:color w:val="000000" w:themeColor="text1"/>
                <w:w w:val="99"/>
                <w:szCs w:val="24"/>
                <w:lang w:eastAsia="zh-CN"/>
                <w14:textFill>
                  <w14:solidFill>
                    <w14:schemeClr w14:val="tx1"/>
                  </w14:solidFill>
                </w14:textFill>
              </w:rPr>
            </w:pPr>
            <w:r>
              <w:rPr>
                <w:rFonts w:hint="eastAsia" w:ascii="Times New Roman" w:hAnsi="Times New Roman" w:eastAsiaTheme="minorEastAsia"/>
                <w:color w:val="000000" w:themeColor="text1"/>
                <w:w w:val="99"/>
                <w:szCs w:val="24"/>
                <w:lang w:eastAsia="zh-CN"/>
                <w14:textFill>
                  <w14:solidFill>
                    <w14:schemeClr w14:val="tx1"/>
                  </w14:solidFill>
                </w14:textFill>
              </w:rPr>
              <w:drawing>
                <wp:inline distT="0" distB="0" distL="114300" distR="114300">
                  <wp:extent cx="2808605" cy="3744595"/>
                  <wp:effectExtent l="0" t="0" r="10795" b="8255"/>
                  <wp:docPr id="17" name="图片 17" descr="355324aa8b7732ce6fd3d9594a5512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355324aa8b7732ce6fd3d9594a5512be"/>
                          <pic:cNvPicPr>
                            <a:picLocks noChangeAspect="1"/>
                          </pic:cNvPicPr>
                        </pic:nvPicPr>
                        <pic:blipFill>
                          <a:blip r:embed="rId10"/>
                          <a:stretch>
                            <a:fillRect/>
                          </a:stretch>
                        </pic:blipFill>
                        <pic:spPr>
                          <a:xfrm>
                            <a:off x="0" y="0"/>
                            <a:ext cx="2808605" cy="3744595"/>
                          </a:xfrm>
                          <a:prstGeom prst="rect">
                            <a:avLst/>
                          </a:prstGeom>
                        </pic:spPr>
                      </pic:pic>
                    </a:graphicData>
                  </a:graphic>
                </wp:inline>
              </w:drawing>
            </w:r>
          </w:p>
        </w:tc>
        <w:tc>
          <w:tcPr>
            <w:tcW w:w="4645" w:type="dxa"/>
            <w:tcBorders>
              <w:tl2br w:val="nil"/>
              <w:tr2bl w:val="nil"/>
            </w:tcBorders>
            <w:vAlign w:val="center"/>
          </w:tcPr>
          <w:p w14:paraId="732E72EC">
            <w:pPr>
              <w:pStyle w:val="11"/>
              <w:widowControl/>
              <w:spacing w:beforeAutospacing="0" w:afterAutospacing="0" w:line="360" w:lineRule="auto"/>
              <w:jc w:val="center"/>
              <w:rPr>
                <w:rFonts w:hint="eastAsia" w:ascii="Times New Roman" w:hAnsi="Times New Roman" w:eastAsiaTheme="minorEastAsia"/>
                <w:color w:val="000000" w:themeColor="text1"/>
                <w:w w:val="99"/>
                <w:szCs w:val="24"/>
                <w:lang w:eastAsia="zh-CN"/>
                <w14:textFill>
                  <w14:solidFill>
                    <w14:schemeClr w14:val="tx1"/>
                  </w14:solidFill>
                </w14:textFill>
              </w:rPr>
            </w:pPr>
            <w:r>
              <w:rPr>
                <w:rFonts w:hint="eastAsia" w:ascii="Times New Roman" w:hAnsi="Times New Roman" w:eastAsiaTheme="minorEastAsia"/>
                <w:color w:val="000000" w:themeColor="text1"/>
                <w:w w:val="99"/>
                <w:szCs w:val="24"/>
                <w:lang w:eastAsia="zh-CN"/>
                <w14:textFill>
                  <w14:solidFill>
                    <w14:schemeClr w14:val="tx1"/>
                  </w14:solidFill>
                </w14:textFill>
              </w:rPr>
              <w:drawing>
                <wp:inline distT="0" distB="0" distL="114300" distR="114300">
                  <wp:extent cx="2808605" cy="3744595"/>
                  <wp:effectExtent l="0" t="0" r="10795" b="8255"/>
                  <wp:docPr id="18" name="图片 18" descr="430e55697b1911502a78a93b52ce05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430e55697b1911502a78a93b52ce05c1"/>
                          <pic:cNvPicPr>
                            <a:picLocks noChangeAspect="1"/>
                          </pic:cNvPicPr>
                        </pic:nvPicPr>
                        <pic:blipFill>
                          <a:blip r:embed="rId11"/>
                          <a:stretch>
                            <a:fillRect/>
                          </a:stretch>
                        </pic:blipFill>
                        <pic:spPr>
                          <a:xfrm>
                            <a:off x="0" y="0"/>
                            <a:ext cx="2808605" cy="3744595"/>
                          </a:xfrm>
                          <a:prstGeom prst="rect">
                            <a:avLst/>
                          </a:prstGeom>
                        </pic:spPr>
                      </pic:pic>
                    </a:graphicData>
                  </a:graphic>
                </wp:inline>
              </w:drawing>
            </w:r>
          </w:p>
        </w:tc>
      </w:tr>
      <w:tr w14:paraId="00343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645" w:type="dxa"/>
            <w:tcBorders>
              <w:tl2br w:val="nil"/>
              <w:tr2bl w:val="nil"/>
            </w:tcBorders>
            <w:vAlign w:val="center"/>
          </w:tcPr>
          <w:p w14:paraId="130420B5">
            <w:pPr>
              <w:pStyle w:val="11"/>
              <w:widowControl/>
              <w:spacing w:beforeAutospacing="0" w:afterAutospacing="0"/>
              <w:jc w:val="center"/>
              <w:rPr>
                <w:rFonts w:hint="default" w:ascii="Times New Roman" w:hAnsi="Times New Roman" w:eastAsiaTheme="minorEastAsia"/>
                <w:color w:val="000000" w:themeColor="text1"/>
                <w:w w:val="99"/>
                <w:szCs w:val="24"/>
                <w:lang w:val="en-US" w:eastAsia="zh-CN"/>
                <w14:textFill>
                  <w14:solidFill>
                    <w14:schemeClr w14:val="tx1"/>
                  </w14:solidFill>
                </w14:textFill>
              </w:rPr>
            </w:pPr>
            <w:r>
              <w:rPr>
                <w:rFonts w:hint="eastAsia" w:ascii="Times New Roman" w:hAnsi="Times New Roman" w:eastAsiaTheme="minorEastAsia"/>
                <w:color w:val="000000" w:themeColor="text1"/>
                <w:w w:val="99"/>
                <w:szCs w:val="24"/>
                <w:lang w:val="en-US" w:eastAsia="zh-CN"/>
                <w14:textFill>
                  <w14:solidFill>
                    <w14:schemeClr w14:val="tx1"/>
                  </w14:solidFill>
                </w14:textFill>
              </w:rPr>
              <w:t>卢家屯</w:t>
            </w:r>
          </w:p>
        </w:tc>
        <w:tc>
          <w:tcPr>
            <w:tcW w:w="4645" w:type="dxa"/>
            <w:tcBorders>
              <w:tl2br w:val="nil"/>
              <w:tr2bl w:val="nil"/>
            </w:tcBorders>
            <w:vAlign w:val="center"/>
          </w:tcPr>
          <w:p w14:paraId="2BBF9BBA">
            <w:pPr>
              <w:pStyle w:val="11"/>
              <w:widowControl/>
              <w:spacing w:beforeAutospacing="0" w:afterAutospacing="0"/>
              <w:jc w:val="center"/>
              <w:rPr>
                <w:rFonts w:hint="default" w:ascii="Times New Roman" w:hAnsi="Times New Roman" w:eastAsiaTheme="minorEastAsia"/>
                <w:color w:val="000000" w:themeColor="text1"/>
                <w:w w:val="99"/>
                <w:szCs w:val="24"/>
                <w:lang w:val="en-US" w:eastAsia="zh-CN"/>
                <w14:textFill>
                  <w14:solidFill>
                    <w14:schemeClr w14:val="tx1"/>
                  </w14:solidFill>
                </w14:textFill>
              </w:rPr>
            </w:pPr>
            <w:r>
              <w:rPr>
                <w:rFonts w:hint="eastAsia" w:ascii="Times New Roman" w:hAnsi="Times New Roman" w:eastAsiaTheme="minorEastAsia"/>
                <w:color w:val="000000" w:themeColor="text1"/>
                <w:w w:val="99"/>
                <w:szCs w:val="24"/>
                <w:lang w:val="en-US" w:eastAsia="zh-CN"/>
                <w14:textFill>
                  <w14:solidFill>
                    <w14:schemeClr w14:val="tx1"/>
                  </w14:solidFill>
                </w14:textFill>
              </w:rPr>
              <w:t>史家屯</w:t>
            </w:r>
          </w:p>
        </w:tc>
      </w:tr>
      <w:tr w14:paraId="651CB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645" w:type="dxa"/>
            <w:tcBorders>
              <w:tl2br w:val="nil"/>
              <w:tr2bl w:val="nil"/>
            </w:tcBorders>
            <w:vAlign w:val="center"/>
          </w:tcPr>
          <w:p w14:paraId="61967D70">
            <w:pPr>
              <w:pStyle w:val="11"/>
              <w:widowControl/>
              <w:spacing w:beforeAutospacing="0" w:afterAutospacing="0"/>
              <w:jc w:val="center"/>
              <w:rPr>
                <w:rFonts w:hint="eastAsia" w:ascii="Times New Roman" w:hAnsi="Times New Roman" w:eastAsiaTheme="minorEastAsia"/>
                <w:color w:val="000000" w:themeColor="text1"/>
                <w:w w:val="99"/>
                <w:szCs w:val="24"/>
                <w:lang w:val="en-US" w:eastAsia="zh-CN"/>
                <w14:textFill>
                  <w14:solidFill>
                    <w14:schemeClr w14:val="tx1"/>
                  </w14:solidFill>
                </w14:textFill>
              </w:rPr>
            </w:pPr>
            <w:r>
              <w:rPr>
                <w:rFonts w:hint="eastAsia" w:ascii="Times New Roman" w:hAnsi="Times New Roman" w:eastAsiaTheme="minorEastAsia"/>
                <w:color w:val="000000" w:themeColor="text1"/>
                <w:w w:val="99"/>
                <w:szCs w:val="24"/>
                <w:lang w:val="en-US" w:eastAsia="zh-CN"/>
                <w14:textFill>
                  <w14:solidFill>
                    <w14:schemeClr w14:val="tx1"/>
                  </w14:solidFill>
                </w14:textFill>
              </w:rPr>
              <w:drawing>
                <wp:inline distT="0" distB="0" distL="114300" distR="114300">
                  <wp:extent cx="2808605" cy="3744595"/>
                  <wp:effectExtent l="0" t="0" r="10795" b="8255"/>
                  <wp:docPr id="19" name="图片 19" descr="cfad7e0dd243514d632b9bb5bfaaa0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fad7e0dd243514d632b9bb5bfaaa05a"/>
                          <pic:cNvPicPr>
                            <a:picLocks noChangeAspect="1"/>
                          </pic:cNvPicPr>
                        </pic:nvPicPr>
                        <pic:blipFill>
                          <a:blip r:embed="rId12"/>
                          <a:stretch>
                            <a:fillRect/>
                          </a:stretch>
                        </pic:blipFill>
                        <pic:spPr>
                          <a:xfrm>
                            <a:off x="0" y="0"/>
                            <a:ext cx="2808605" cy="3744595"/>
                          </a:xfrm>
                          <a:prstGeom prst="rect">
                            <a:avLst/>
                          </a:prstGeom>
                        </pic:spPr>
                      </pic:pic>
                    </a:graphicData>
                  </a:graphic>
                </wp:inline>
              </w:drawing>
            </w:r>
          </w:p>
        </w:tc>
        <w:tc>
          <w:tcPr>
            <w:tcW w:w="4645" w:type="dxa"/>
            <w:tcBorders>
              <w:tl2br w:val="nil"/>
              <w:tr2bl w:val="nil"/>
            </w:tcBorders>
            <w:vAlign w:val="center"/>
          </w:tcPr>
          <w:p w14:paraId="11FD9298">
            <w:pPr>
              <w:pStyle w:val="11"/>
              <w:widowControl/>
              <w:spacing w:beforeAutospacing="0" w:afterAutospacing="0"/>
              <w:jc w:val="center"/>
              <w:rPr>
                <w:rFonts w:hint="eastAsia" w:ascii="Times New Roman" w:hAnsi="Times New Roman" w:eastAsiaTheme="minorEastAsia"/>
                <w:color w:val="000000" w:themeColor="text1"/>
                <w:w w:val="99"/>
                <w:szCs w:val="24"/>
                <w:lang w:val="en-US" w:eastAsia="zh-CN"/>
                <w14:textFill>
                  <w14:solidFill>
                    <w14:schemeClr w14:val="tx1"/>
                  </w14:solidFill>
                </w14:textFill>
              </w:rPr>
            </w:pPr>
          </w:p>
        </w:tc>
      </w:tr>
      <w:tr w14:paraId="0BAA4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645" w:type="dxa"/>
            <w:tcBorders>
              <w:tl2br w:val="nil"/>
              <w:tr2bl w:val="nil"/>
            </w:tcBorders>
            <w:vAlign w:val="center"/>
          </w:tcPr>
          <w:p w14:paraId="213B8BDC">
            <w:pPr>
              <w:pStyle w:val="11"/>
              <w:widowControl/>
              <w:spacing w:beforeAutospacing="0" w:afterAutospacing="0"/>
              <w:jc w:val="center"/>
              <w:rPr>
                <w:rFonts w:hint="default" w:ascii="Times New Roman" w:hAnsi="Times New Roman" w:eastAsiaTheme="minorEastAsia"/>
                <w:color w:val="000000" w:themeColor="text1"/>
                <w:w w:val="99"/>
                <w:szCs w:val="24"/>
                <w:lang w:val="en-US" w:eastAsia="zh-CN"/>
                <w14:textFill>
                  <w14:solidFill>
                    <w14:schemeClr w14:val="tx1"/>
                  </w14:solidFill>
                </w14:textFill>
              </w:rPr>
            </w:pPr>
            <w:r>
              <w:rPr>
                <w:rFonts w:hint="eastAsia" w:ascii="Times New Roman" w:hAnsi="Times New Roman" w:eastAsiaTheme="minorEastAsia"/>
                <w:color w:val="000000" w:themeColor="text1"/>
                <w:w w:val="99"/>
                <w:szCs w:val="24"/>
                <w:lang w:val="en-US" w:eastAsia="zh-CN"/>
                <w14:textFill>
                  <w14:solidFill>
                    <w14:schemeClr w14:val="tx1"/>
                  </w14:solidFill>
                </w14:textFill>
              </w:rPr>
              <w:t>孙家屯</w:t>
            </w:r>
          </w:p>
        </w:tc>
        <w:tc>
          <w:tcPr>
            <w:tcW w:w="4645" w:type="dxa"/>
            <w:tcBorders>
              <w:tl2br w:val="nil"/>
              <w:tr2bl w:val="nil"/>
            </w:tcBorders>
            <w:vAlign w:val="center"/>
          </w:tcPr>
          <w:p w14:paraId="392FEB27">
            <w:pPr>
              <w:pStyle w:val="11"/>
              <w:widowControl/>
              <w:spacing w:beforeAutospacing="0" w:afterAutospacing="0"/>
              <w:jc w:val="center"/>
              <w:rPr>
                <w:rFonts w:hint="default" w:ascii="Times New Roman" w:hAnsi="Times New Roman" w:eastAsiaTheme="minorEastAsia"/>
                <w:color w:val="000000" w:themeColor="text1"/>
                <w:w w:val="99"/>
                <w:szCs w:val="24"/>
                <w:lang w:val="en-US" w:eastAsia="zh-CN"/>
                <w14:textFill>
                  <w14:solidFill>
                    <w14:schemeClr w14:val="tx1"/>
                  </w14:solidFill>
                </w14:textFill>
              </w:rPr>
            </w:pPr>
          </w:p>
        </w:tc>
      </w:tr>
    </w:tbl>
    <w:p w14:paraId="35EB47A3">
      <w:pPr>
        <w:pStyle w:val="11"/>
        <w:widowControl/>
        <w:spacing w:beforeAutospacing="0" w:afterAutospacing="0"/>
        <w:jc w:val="both"/>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 xml:space="preserve"> </w:t>
      </w:r>
      <w:r>
        <w:rPr>
          <w:rStyle w:val="15"/>
          <w:rFonts w:ascii="Times New Roman" w:hAnsi="Times New Roman" w:eastAsiaTheme="minorEastAsia"/>
          <w:color w:val="000000" w:themeColor="text1"/>
          <w:w w:val="99"/>
          <w:szCs w:val="24"/>
          <w14:textFill>
            <w14:solidFill>
              <w14:schemeClr w14:val="tx1"/>
            </w14:solidFill>
          </w14:textFill>
        </w:rPr>
        <w:t xml:space="preserve">3.2.4其他 </w:t>
      </w:r>
    </w:p>
    <w:p w14:paraId="7955B93E">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无</w:t>
      </w:r>
    </w:p>
    <w:p w14:paraId="1A2A8722">
      <w:pPr>
        <w:pStyle w:val="11"/>
        <w:widowControl/>
        <w:spacing w:before="120" w:beforeAutospacing="0" w:after="120" w:afterAutospacing="0" w:line="440" w:lineRule="exact"/>
        <w:rPr>
          <w:rStyle w:val="15"/>
          <w:color w:val="000000" w:themeColor="text1"/>
          <w:sz w:val="28"/>
          <w:szCs w:val="28"/>
          <w14:textFill>
            <w14:solidFill>
              <w14:schemeClr w14:val="tx1"/>
            </w14:solidFill>
          </w14:textFill>
        </w:rPr>
      </w:pPr>
      <w:r>
        <w:rPr>
          <w:rStyle w:val="15"/>
          <w:rFonts w:ascii="Times New Roman" w:hAnsi="Times New Roman" w:eastAsiaTheme="minorEastAsia"/>
          <w:color w:val="000000" w:themeColor="text1"/>
          <w:w w:val="99"/>
          <w:sz w:val="28"/>
          <w:szCs w:val="28"/>
          <w14:textFill>
            <w14:solidFill>
              <w14:schemeClr w14:val="tx1"/>
            </w14:solidFill>
          </w14:textFill>
        </w:rPr>
        <w:t>3.3查阅情况</w:t>
      </w:r>
    </w:p>
    <w:p w14:paraId="20798A3C">
      <w:pPr>
        <w:pStyle w:val="11"/>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hint="eastAsia" w:ascii="Times New Roman" w:hAnsi="Times New Roman" w:eastAsiaTheme="minorEastAsia"/>
          <w:color w:val="000000" w:themeColor="text1"/>
          <w:w w:val="99"/>
          <w:szCs w:val="24"/>
          <w14:textFill>
            <w14:solidFill>
              <w14:schemeClr w14:val="tx1"/>
            </w14:solidFill>
          </w14:textFill>
        </w:rPr>
        <w:t>（1）</w:t>
      </w:r>
      <w:r>
        <w:rPr>
          <w:rFonts w:ascii="Times New Roman" w:hAnsi="Times New Roman" w:eastAsiaTheme="minorEastAsia"/>
          <w:color w:val="000000" w:themeColor="text1"/>
          <w:w w:val="99"/>
          <w:szCs w:val="24"/>
          <w14:textFill>
            <w14:solidFill>
              <w14:schemeClr w14:val="tx1"/>
            </w14:solidFill>
          </w14:textFill>
        </w:rPr>
        <w:t>查阅场所设置情况</w:t>
      </w:r>
    </w:p>
    <w:p w14:paraId="43C1A437">
      <w:pPr>
        <w:pStyle w:val="11"/>
        <w:spacing w:beforeAutospacing="0" w:afterAutospacing="0" w:line="440" w:lineRule="exact"/>
        <w:ind w:firstLine="474" w:firstLineChars="200"/>
        <w:rPr>
          <w:rFonts w:ascii="Times New Roman" w:hAnsi="Times New Roman" w:eastAsiaTheme="minorEastAsia"/>
          <w:color w:val="000000" w:themeColor="text1"/>
          <w:w w:val="99"/>
          <w14:textFill>
            <w14:solidFill>
              <w14:schemeClr w14:val="tx1"/>
            </w14:solidFill>
          </w14:textFill>
        </w:rPr>
      </w:pPr>
      <w:r>
        <w:rPr>
          <w:rFonts w:hint="eastAsia" w:ascii="Times New Roman" w:hAnsi="Times New Roman" w:cs="Times New Roman" w:eastAsiaTheme="minorEastAsia"/>
          <w:color w:val="000000" w:themeColor="text1"/>
          <w:w w:val="99"/>
          <w:szCs w:val="24"/>
          <w14:textFill>
            <w14:solidFill>
              <w14:schemeClr w14:val="tx1"/>
            </w14:solidFill>
          </w14:textFill>
        </w:rPr>
        <w:t>黑龙江省大庆市高新区外包园</w:t>
      </w:r>
      <w:r>
        <w:rPr>
          <w:rFonts w:ascii="Times New Roman" w:hAnsi="Times New Roman" w:cs="Times New Roman" w:eastAsiaTheme="minorEastAsia"/>
          <w:color w:val="000000" w:themeColor="text1"/>
          <w:w w:val="99"/>
          <w:szCs w:val="24"/>
          <w14:textFill>
            <w14:solidFill>
              <w14:schemeClr w14:val="tx1"/>
            </w14:solidFill>
          </w14:textFill>
        </w:rPr>
        <w:t>A3</w:t>
      </w:r>
      <w:r>
        <w:rPr>
          <w:rFonts w:hint="eastAsia" w:ascii="Times New Roman" w:hAnsi="Times New Roman" w:cs="Times New Roman" w:eastAsiaTheme="minorEastAsia"/>
          <w:color w:val="000000" w:themeColor="text1"/>
          <w:w w:val="99"/>
          <w:szCs w:val="24"/>
          <w14:textFill>
            <w14:solidFill>
              <w14:schemeClr w14:val="tx1"/>
            </w14:solidFill>
          </w14:textFill>
        </w:rPr>
        <w:t>座2单元4楼</w:t>
      </w:r>
      <w:r>
        <w:rPr>
          <w:rFonts w:hint="eastAsia" w:ascii="Times New Roman" w:hAnsi="Times New Roman" w:eastAsiaTheme="minorEastAsia"/>
          <w:color w:val="000000" w:themeColor="text1"/>
          <w:w w:val="99"/>
          <w:lang w:bidi="zh-CN"/>
          <w14:textFill>
            <w14:solidFill>
              <w14:schemeClr w14:val="tx1"/>
            </w14:solidFill>
          </w14:textFill>
        </w:rPr>
        <w:t>，</w:t>
      </w:r>
      <w:r>
        <w:rPr>
          <w:rFonts w:hint="eastAsia" w:ascii="Times New Roman" w:hAnsi="Times New Roman" w:eastAsiaTheme="minorEastAsia"/>
          <w:color w:val="000000" w:themeColor="text1"/>
          <w:w w:val="99"/>
          <w:lang w:val="en-US" w:bidi="zh-CN"/>
          <w14:textFill>
            <w14:solidFill>
              <w14:schemeClr w14:val="tx1"/>
            </w14:solidFill>
          </w14:textFill>
        </w:rPr>
        <w:t>湖南葆华环保科技有限公司</w:t>
      </w:r>
      <w:r>
        <w:rPr>
          <w:rFonts w:hint="eastAsia" w:ascii="Times New Roman" w:hAnsi="Times New Roman" w:eastAsiaTheme="minorEastAsia"/>
          <w:color w:val="000000" w:themeColor="text1"/>
          <w:w w:val="99"/>
          <w14:textFill>
            <w14:solidFill>
              <w14:schemeClr w14:val="tx1"/>
            </w14:solidFill>
          </w14:textFill>
        </w:rPr>
        <w:t>。</w:t>
      </w:r>
    </w:p>
    <w:p w14:paraId="1BF69341">
      <w:pPr>
        <w:pStyle w:val="11"/>
        <w:spacing w:beforeAutospacing="0" w:afterAutospacing="0" w:line="440" w:lineRule="exact"/>
        <w:ind w:firstLine="474" w:firstLineChars="200"/>
        <w:rPr>
          <w:rFonts w:ascii="Times New Roman" w:hAnsi="Times New Roman" w:eastAsiaTheme="minorEastAsia"/>
          <w:color w:val="000000" w:themeColor="text1"/>
          <w:w w:val="99"/>
          <w:szCs w:val="24"/>
          <w:lang w:bidi="zh-CN"/>
          <w14:textFill>
            <w14:solidFill>
              <w14:schemeClr w14:val="tx1"/>
            </w14:solidFill>
          </w14:textFill>
        </w:rPr>
      </w:pPr>
      <w:r>
        <w:rPr>
          <w:rFonts w:hint="eastAsia" w:ascii="Times New Roman" w:hAnsi="Times New Roman" w:eastAsiaTheme="minorEastAsia"/>
          <w:color w:val="000000" w:themeColor="text1"/>
          <w:w w:val="99"/>
          <w:szCs w:val="24"/>
          <w14:textFill>
            <w14:solidFill>
              <w14:schemeClr w14:val="tx1"/>
            </w14:solidFill>
          </w14:textFill>
        </w:rPr>
        <w:t>（2）</w:t>
      </w:r>
      <w:r>
        <w:rPr>
          <w:rFonts w:ascii="Times New Roman" w:hAnsi="Times New Roman" w:eastAsiaTheme="minorEastAsia"/>
          <w:color w:val="000000" w:themeColor="text1"/>
          <w:w w:val="99"/>
          <w:szCs w:val="24"/>
          <w14:textFill>
            <w14:solidFill>
              <w14:schemeClr w14:val="tx1"/>
            </w14:solidFill>
          </w14:textFill>
        </w:rPr>
        <w:t>查阅情况。</w:t>
      </w:r>
    </w:p>
    <w:p w14:paraId="0D265D89">
      <w:pPr>
        <w:pStyle w:val="11"/>
        <w:spacing w:beforeAutospacing="0" w:afterAutospacing="0" w:line="440" w:lineRule="exact"/>
        <w:ind w:firstLine="474" w:firstLineChars="200"/>
        <w:rPr>
          <w:rFonts w:ascii="Times New Roman" w:hAnsi="Times New Roman" w:eastAsiaTheme="minorEastAsia"/>
          <w:color w:val="000000" w:themeColor="text1"/>
          <w:w w:val="99"/>
          <w:szCs w:val="24"/>
          <w:lang w:bidi="zh-CN"/>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部分公众前来查阅，无人提出意见。</w:t>
      </w:r>
    </w:p>
    <w:p w14:paraId="1B1C4B1F">
      <w:pPr>
        <w:pStyle w:val="11"/>
        <w:widowControl/>
        <w:spacing w:before="120" w:beforeAutospacing="0" w:after="120" w:afterAutospacing="0" w:line="440" w:lineRule="exact"/>
        <w:rPr>
          <w:rStyle w:val="15"/>
          <w:color w:val="000000" w:themeColor="text1"/>
          <w:sz w:val="28"/>
          <w:szCs w:val="28"/>
          <w14:textFill>
            <w14:solidFill>
              <w14:schemeClr w14:val="tx1"/>
            </w14:solidFill>
          </w14:textFill>
        </w:rPr>
      </w:pPr>
      <w:r>
        <w:rPr>
          <w:rStyle w:val="15"/>
          <w:rFonts w:ascii="Times New Roman" w:hAnsi="Times New Roman" w:eastAsiaTheme="minorEastAsia"/>
          <w:color w:val="000000" w:themeColor="text1"/>
          <w:w w:val="99"/>
          <w:sz w:val="28"/>
          <w:szCs w:val="28"/>
          <w14:textFill>
            <w14:solidFill>
              <w14:schemeClr w14:val="tx1"/>
            </w14:solidFill>
          </w14:textFill>
        </w:rPr>
        <w:t>3.4公众提出意见情况</w:t>
      </w:r>
    </w:p>
    <w:p w14:paraId="39D46025">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无公众提出意见。</w:t>
      </w:r>
    </w:p>
    <w:p w14:paraId="19788603">
      <w:pPr>
        <w:pStyle w:val="11"/>
        <w:widowControl/>
        <w:spacing w:before="180" w:beforeAutospacing="0" w:after="180" w:afterAutospacing="0" w:line="440" w:lineRule="exact"/>
        <w:outlineLvl w:val="0"/>
        <w:rPr>
          <w:rStyle w:val="15"/>
          <w:rFonts w:ascii="Times New Roman" w:hAnsi="Times New Roman" w:eastAsiaTheme="minorEastAsia"/>
          <w:color w:val="000000" w:themeColor="text1"/>
          <w:w w:val="99"/>
          <w:sz w:val="30"/>
          <w:szCs w:val="30"/>
          <w14:textFill>
            <w14:solidFill>
              <w14:schemeClr w14:val="tx1"/>
            </w14:solidFill>
          </w14:textFill>
        </w:rPr>
      </w:pPr>
      <w:bookmarkStart w:id="8" w:name="_Toc119321064"/>
      <w:r>
        <w:rPr>
          <w:rStyle w:val="15"/>
          <w:rFonts w:ascii="Times New Roman" w:hAnsi="Times New Roman" w:eastAsiaTheme="minorEastAsia"/>
          <w:color w:val="000000" w:themeColor="text1"/>
          <w:w w:val="99"/>
          <w:sz w:val="30"/>
          <w:szCs w:val="30"/>
          <w14:textFill>
            <w14:solidFill>
              <w14:schemeClr w14:val="tx1"/>
            </w14:solidFill>
          </w14:textFill>
        </w:rPr>
        <w:t>4其他公众参与情况</w:t>
      </w:r>
      <w:bookmarkEnd w:id="8"/>
    </w:p>
    <w:p w14:paraId="37E4B4AF">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未采取深度公众参与。无其他公众参与情况。</w:t>
      </w:r>
    </w:p>
    <w:p w14:paraId="4E62F497">
      <w:pPr>
        <w:pStyle w:val="11"/>
        <w:widowControl/>
        <w:spacing w:before="180" w:beforeAutospacing="0" w:after="180" w:afterAutospacing="0" w:line="440" w:lineRule="exact"/>
        <w:outlineLvl w:val="0"/>
        <w:rPr>
          <w:rStyle w:val="15"/>
          <w:rFonts w:ascii="Times New Roman" w:hAnsi="Times New Roman" w:eastAsiaTheme="minorEastAsia"/>
          <w:color w:val="000000" w:themeColor="text1"/>
          <w:w w:val="99"/>
          <w:sz w:val="30"/>
          <w:szCs w:val="30"/>
          <w14:textFill>
            <w14:solidFill>
              <w14:schemeClr w14:val="tx1"/>
            </w14:solidFill>
          </w14:textFill>
        </w:rPr>
      </w:pPr>
      <w:bookmarkStart w:id="9" w:name="_Toc119321065"/>
      <w:r>
        <w:rPr>
          <w:rStyle w:val="15"/>
          <w:rFonts w:ascii="Times New Roman" w:hAnsi="Times New Roman" w:eastAsiaTheme="minorEastAsia"/>
          <w:color w:val="000000" w:themeColor="text1"/>
          <w:w w:val="99"/>
          <w:sz w:val="30"/>
          <w:szCs w:val="30"/>
          <w14:textFill>
            <w14:solidFill>
              <w14:schemeClr w14:val="tx1"/>
            </w14:solidFill>
          </w14:textFill>
        </w:rPr>
        <w:t>5公众意见处理情况</w:t>
      </w:r>
      <w:bookmarkEnd w:id="9"/>
    </w:p>
    <w:p w14:paraId="561483CF">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公众参与过程中，未收到公众对本项目提出的环境影响相关意见。</w:t>
      </w:r>
    </w:p>
    <w:p w14:paraId="161C136A">
      <w:pPr>
        <w:pStyle w:val="11"/>
        <w:widowControl/>
        <w:spacing w:before="180" w:beforeAutospacing="0" w:after="180" w:afterAutospacing="0" w:line="440" w:lineRule="exact"/>
        <w:outlineLvl w:val="0"/>
        <w:rPr>
          <w:rStyle w:val="15"/>
          <w:rFonts w:ascii="Times New Roman" w:hAnsi="Times New Roman" w:eastAsiaTheme="minorEastAsia"/>
          <w:color w:val="000000" w:themeColor="text1"/>
          <w:w w:val="99"/>
          <w:sz w:val="30"/>
          <w:szCs w:val="30"/>
          <w14:textFill>
            <w14:solidFill>
              <w14:schemeClr w14:val="tx1"/>
            </w14:solidFill>
          </w14:textFill>
        </w:rPr>
      </w:pPr>
      <w:bookmarkStart w:id="10" w:name="_Toc119321066"/>
      <w:r>
        <w:rPr>
          <w:rStyle w:val="15"/>
          <w:rFonts w:ascii="Times New Roman" w:hAnsi="Times New Roman" w:eastAsiaTheme="minorEastAsia"/>
          <w:color w:val="000000" w:themeColor="text1"/>
          <w:w w:val="99"/>
          <w:sz w:val="30"/>
          <w:szCs w:val="30"/>
          <w14:textFill>
            <w14:solidFill>
              <w14:schemeClr w14:val="tx1"/>
            </w14:solidFill>
          </w14:textFill>
        </w:rPr>
        <w:t>6报批前公开情况</w:t>
      </w:r>
      <w:bookmarkEnd w:id="10"/>
    </w:p>
    <w:p w14:paraId="4F86EB5E">
      <w:pPr>
        <w:pStyle w:val="11"/>
        <w:widowControl/>
        <w:spacing w:before="120" w:beforeAutospacing="0" w:after="120" w:afterAutospacing="0" w:line="440" w:lineRule="exact"/>
        <w:rPr>
          <w:rStyle w:val="15"/>
          <w:color w:val="000000" w:themeColor="text1"/>
          <w:sz w:val="28"/>
          <w:szCs w:val="28"/>
          <w14:textFill>
            <w14:solidFill>
              <w14:schemeClr w14:val="tx1"/>
            </w14:solidFill>
          </w14:textFill>
        </w:rPr>
      </w:pPr>
      <w:r>
        <w:rPr>
          <w:rStyle w:val="15"/>
          <w:rFonts w:ascii="Times New Roman" w:hAnsi="Times New Roman" w:eastAsiaTheme="minorEastAsia"/>
          <w:color w:val="000000" w:themeColor="text1"/>
          <w:w w:val="99"/>
          <w:sz w:val="28"/>
          <w:szCs w:val="28"/>
          <w14:textFill>
            <w14:solidFill>
              <w14:schemeClr w14:val="tx1"/>
            </w14:solidFill>
          </w14:textFill>
        </w:rPr>
        <w:t>6.1公开内容及日期</w:t>
      </w:r>
    </w:p>
    <w:p w14:paraId="78B30733">
      <w:pPr>
        <w:pStyle w:val="11"/>
        <w:widowControl/>
        <w:spacing w:before="60" w:beforeAutospacing="0" w:after="60" w:afterAutospacing="0" w:line="440" w:lineRule="exact"/>
        <w:rPr>
          <w:rStyle w:val="15"/>
          <w:rFonts w:ascii="Times New Roman" w:hAnsi="Times New Roman" w:eastAsiaTheme="minorEastAsia"/>
          <w:color w:val="000000" w:themeColor="text1"/>
          <w:w w:val="99"/>
          <w:szCs w:val="24"/>
          <w14:textFill>
            <w14:solidFill>
              <w14:schemeClr w14:val="tx1"/>
            </w14:solidFill>
          </w14:textFill>
        </w:rPr>
      </w:pPr>
      <w:r>
        <w:rPr>
          <w:rStyle w:val="15"/>
          <w:rFonts w:ascii="Times New Roman" w:hAnsi="Times New Roman" w:eastAsiaTheme="minorEastAsia"/>
          <w:color w:val="000000" w:themeColor="text1"/>
          <w:w w:val="99"/>
          <w:szCs w:val="24"/>
          <w14:textFill>
            <w14:solidFill>
              <w14:schemeClr w14:val="tx1"/>
            </w14:solidFill>
          </w14:textFill>
        </w:rPr>
        <w:t>6.1.1公开内容</w:t>
      </w:r>
    </w:p>
    <w:p w14:paraId="454B5112">
      <w:pPr>
        <w:pStyle w:val="11"/>
        <w:keepNext w:val="0"/>
        <w:keepLines w:val="0"/>
        <w:pageBreakBefore w:val="0"/>
        <w:widowControl/>
        <w:kinsoku/>
        <w:wordWrap/>
        <w:overflowPunct/>
        <w:topLinePunct w:val="0"/>
        <w:autoSpaceDE w:val="0"/>
        <w:autoSpaceDN w:val="0"/>
        <w:bidi w:val="0"/>
        <w:adjustRightInd/>
        <w:snapToGrid/>
        <w:spacing w:beforeAutospacing="0" w:afterAutospacing="0" w:line="440" w:lineRule="exact"/>
        <w:ind w:firstLine="0" w:firstLineChars="0"/>
        <w:jc w:val="center"/>
        <w:textAlignment w:val="auto"/>
        <w:rPr>
          <w:rFonts w:hint="eastAsia" w:ascii="Times New Roman" w:hAnsi="Times New Roman" w:cs="Times New Roman" w:eastAsiaTheme="minorEastAsia"/>
          <w:color w:val="000000" w:themeColor="text1"/>
          <w:w w:val="99"/>
          <w:szCs w:val="24"/>
          <w:lang w:val="zh-CN" w:bidi="zh-CN"/>
          <w14:textFill>
            <w14:solidFill>
              <w14:schemeClr w14:val="tx1"/>
            </w14:solidFill>
          </w14:textFill>
        </w:rPr>
      </w:pPr>
      <w:r>
        <w:rPr>
          <w:rFonts w:hint="eastAsia" w:ascii="Times New Roman" w:hAnsi="Times New Roman" w:cs="Times New Roman" w:eastAsiaTheme="minorEastAsia"/>
          <w:color w:val="000000" w:themeColor="text1"/>
          <w:w w:val="99"/>
          <w:szCs w:val="24"/>
          <w:lang w:val="zh-CN" w:eastAsia="zh-CN" w:bidi="zh-CN"/>
          <w14:textFill>
            <w14:solidFill>
              <w14:schemeClr w14:val="tx1"/>
            </w14:solidFill>
          </w14:textFill>
        </w:rPr>
        <w:t>大庆油田第十一采油厂油系统管道安全隐患治理工程项目</w:t>
      </w:r>
    </w:p>
    <w:p w14:paraId="381ED589">
      <w:pPr>
        <w:pStyle w:val="11"/>
        <w:keepNext w:val="0"/>
        <w:keepLines w:val="0"/>
        <w:pageBreakBefore w:val="0"/>
        <w:widowControl/>
        <w:kinsoku/>
        <w:wordWrap/>
        <w:overflowPunct/>
        <w:topLinePunct w:val="0"/>
        <w:autoSpaceDE w:val="0"/>
        <w:autoSpaceDN w:val="0"/>
        <w:bidi w:val="0"/>
        <w:adjustRightInd/>
        <w:snapToGrid/>
        <w:spacing w:beforeAutospacing="0" w:afterAutospacing="0" w:line="440" w:lineRule="exact"/>
        <w:ind w:firstLine="0" w:firstLineChars="0"/>
        <w:jc w:val="center"/>
        <w:textAlignment w:val="auto"/>
        <w:rPr>
          <w:rFonts w:hint="eastAsia" w:ascii="Times New Roman" w:hAnsi="Times New Roman" w:cs="Times New Roman" w:eastAsiaTheme="minorEastAsia"/>
          <w:color w:val="000000" w:themeColor="text1"/>
          <w:w w:val="99"/>
          <w:szCs w:val="24"/>
          <w:lang w:val="zh-CN" w:bidi="zh-CN"/>
          <w14:textFill>
            <w14:solidFill>
              <w14:schemeClr w14:val="tx1"/>
            </w14:solidFill>
          </w14:textFill>
        </w:rPr>
      </w:pPr>
      <w:r>
        <w:rPr>
          <w:rFonts w:hint="eastAsia" w:ascii="Times New Roman" w:hAnsi="Times New Roman" w:cs="Times New Roman" w:eastAsiaTheme="minorEastAsia"/>
          <w:color w:val="000000" w:themeColor="text1"/>
          <w:w w:val="99"/>
          <w:szCs w:val="24"/>
          <w:lang w:val="zh-CN" w:bidi="zh-CN"/>
          <w14:textFill>
            <w14:solidFill>
              <w14:schemeClr w14:val="tx1"/>
            </w14:solidFill>
          </w14:textFill>
        </w:rPr>
        <w:t>环境影响评价</w:t>
      </w:r>
      <w:r>
        <w:rPr>
          <w:rFonts w:ascii="Times New Roman" w:hAnsi="Times New Roman" w:cs="Times New Roman" w:eastAsiaTheme="minorEastAsia"/>
          <w:color w:val="000000" w:themeColor="text1"/>
          <w:w w:val="99"/>
          <w:szCs w:val="24"/>
          <w:lang w:val="zh-CN" w:bidi="zh-CN"/>
          <w14:textFill>
            <w14:solidFill>
              <w14:schemeClr w14:val="tx1"/>
            </w14:solidFill>
          </w14:textFill>
        </w:rPr>
        <w:t>报批前公开</w:t>
      </w:r>
    </w:p>
    <w:p w14:paraId="1B482A01">
      <w:pPr>
        <w:pStyle w:val="11"/>
        <w:widowControl/>
        <w:spacing w:beforeAutospacing="0" w:afterAutospacing="0" w:line="440" w:lineRule="exact"/>
        <w:ind w:firstLine="474" w:firstLineChars="200"/>
        <w:rPr>
          <w:rFonts w:ascii="Times New Roman" w:hAnsi="Times New Roman" w:cs="Times New Roman" w:eastAsiaTheme="minorEastAsia"/>
          <w:color w:val="000000" w:themeColor="text1"/>
          <w:w w:val="99"/>
          <w:szCs w:val="24"/>
          <w:lang w:val="zh-CN" w:bidi="zh-CN"/>
          <w14:textFill>
            <w14:solidFill>
              <w14:schemeClr w14:val="tx1"/>
            </w14:solidFill>
          </w14:textFill>
        </w:rPr>
      </w:pPr>
    </w:p>
    <w:p w14:paraId="1D079BF3">
      <w:pPr>
        <w:pStyle w:val="11"/>
        <w:widowControl/>
        <w:spacing w:beforeAutospacing="0" w:afterAutospacing="0" w:line="440" w:lineRule="exact"/>
        <w:ind w:firstLine="474" w:firstLineChars="200"/>
        <w:rPr>
          <w:rFonts w:hint="eastAsia" w:ascii="Times New Roman" w:hAnsi="Times New Roman" w:cs="Times New Roman" w:eastAsiaTheme="minorEastAsia"/>
          <w:color w:val="auto"/>
          <w:w w:val="99"/>
          <w:szCs w:val="24"/>
          <w:lang w:val="zh-CN" w:bidi="zh-CN"/>
        </w:rPr>
      </w:pPr>
      <w:r>
        <w:rPr>
          <w:rFonts w:hint="eastAsia" w:ascii="Times New Roman" w:hAnsi="Times New Roman" w:cs="Times New Roman" w:eastAsiaTheme="minorEastAsia"/>
          <w:color w:val="000000" w:themeColor="text1"/>
          <w:w w:val="99"/>
          <w:szCs w:val="24"/>
          <w:lang w:val="zh-CN" w:bidi="zh-CN"/>
          <w14:textFill>
            <w14:solidFill>
              <w14:schemeClr w14:val="tx1"/>
            </w14:solidFill>
          </w14:textFill>
        </w:rPr>
        <w:t>按照</w:t>
      </w:r>
      <w:r>
        <w:rPr>
          <w:rFonts w:ascii="Times New Roman" w:hAnsi="Times New Roman" w:cs="Times New Roman" w:eastAsiaTheme="minorEastAsia"/>
          <w:color w:val="000000" w:themeColor="text1"/>
          <w:w w:val="99"/>
          <w:szCs w:val="24"/>
          <w:lang w:val="zh-CN" w:bidi="zh-CN"/>
          <w14:textFill>
            <w14:solidFill>
              <w14:schemeClr w14:val="tx1"/>
            </w14:solidFill>
          </w14:textFill>
        </w:rPr>
        <w:t>《环境</w:t>
      </w:r>
      <w:r>
        <w:rPr>
          <w:rFonts w:ascii="Times New Roman" w:hAnsi="Times New Roman" w:cs="Times New Roman" w:eastAsiaTheme="minorEastAsia"/>
          <w:color w:val="auto"/>
          <w:w w:val="99"/>
          <w:szCs w:val="24"/>
          <w:lang w:val="zh-CN" w:bidi="zh-CN"/>
        </w:rPr>
        <w:t>影</w:t>
      </w:r>
      <w:r>
        <w:rPr>
          <w:rFonts w:hint="eastAsia" w:ascii="Times New Roman" w:hAnsi="Times New Roman" w:cs="Times New Roman" w:eastAsiaTheme="minorEastAsia"/>
          <w:color w:val="auto"/>
          <w:w w:val="99"/>
          <w:szCs w:val="24"/>
          <w:lang w:val="zh-CN" w:bidi="zh-CN"/>
        </w:rPr>
        <w:t>响评价公众参与办法》（生态环境部令[2018]4号）有关要求，</w:t>
      </w:r>
      <w:r>
        <w:rPr>
          <w:rFonts w:hint="eastAsia" w:ascii="Times New Roman" w:hAnsi="Times New Roman" w:cs="Times New Roman" w:eastAsiaTheme="minorEastAsia"/>
          <w:color w:val="auto"/>
          <w:w w:val="99"/>
          <w:szCs w:val="24"/>
          <w:lang w:val="zh-CN" w:eastAsia="zh-CN" w:bidi="zh-CN"/>
        </w:rPr>
        <w:t>大庆油田有限责任公司第十一采油厂</w:t>
      </w:r>
      <w:r>
        <w:rPr>
          <w:rFonts w:hint="eastAsia" w:ascii="Times New Roman" w:hAnsi="Times New Roman" w:cs="Times New Roman" w:eastAsiaTheme="minorEastAsia"/>
          <w:color w:val="auto"/>
          <w:w w:val="99"/>
          <w:szCs w:val="24"/>
          <w:lang w:val="zh-CN" w:bidi="zh-CN"/>
        </w:rPr>
        <w:t>向</w:t>
      </w:r>
      <w:r>
        <w:rPr>
          <w:rFonts w:hint="eastAsia" w:ascii="Times New Roman" w:hAnsi="Times New Roman" w:cs="Times New Roman" w:eastAsiaTheme="minorEastAsia"/>
          <w:color w:val="auto"/>
          <w:w w:val="99"/>
          <w:szCs w:val="24"/>
          <w:lang w:val="en-US" w:bidi="zh-CN"/>
        </w:rPr>
        <w:t>黑龙江省</w:t>
      </w:r>
      <w:r>
        <w:rPr>
          <w:rFonts w:hint="eastAsia" w:ascii="Times New Roman" w:hAnsi="Times New Roman" w:cs="Times New Roman" w:eastAsiaTheme="minorEastAsia"/>
          <w:color w:val="auto"/>
          <w:w w:val="99"/>
          <w:szCs w:val="24"/>
          <w:lang w:val="zh-CN" w:bidi="zh-CN"/>
        </w:rPr>
        <w:t>生态环境主管部门报批《</w:t>
      </w:r>
      <w:r>
        <w:rPr>
          <w:rFonts w:hint="eastAsia" w:ascii="Times New Roman" w:hAnsi="Times New Roman" w:cs="Times New Roman" w:eastAsiaTheme="minorEastAsia"/>
          <w:color w:val="auto"/>
          <w:w w:val="99"/>
          <w:szCs w:val="24"/>
          <w:lang w:val="zh-CN" w:eastAsia="zh-CN" w:bidi="zh-CN"/>
        </w:rPr>
        <w:t>大庆油田第十一采油厂油系统管道安全隐患治理工程项目</w:t>
      </w:r>
      <w:r>
        <w:rPr>
          <w:rFonts w:hint="eastAsia" w:ascii="Times New Roman" w:hAnsi="Times New Roman" w:cs="Times New Roman" w:eastAsiaTheme="minorEastAsia"/>
          <w:color w:val="auto"/>
          <w:w w:val="99"/>
          <w:szCs w:val="24"/>
          <w:lang w:val="zh-CN" w:bidi="zh-CN"/>
        </w:rPr>
        <w:t>》前，于</w:t>
      </w:r>
      <w:r>
        <w:rPr>
          <w:rFonts w:hint="eastAsia" w:ascii="Times New Roman" w:hAnsi="Times New Roman" w:cs="Times New Roman" w:eastAsiaTheme="minorEastAsia"/>
          <w:color w:val="auto"/>
          <w:w w:val="99"/>
          <w:szCs w:val="24"/>
          <w:lang w:val="en-US" w:bidi="zh-CN"/>
        </w:rPr>
        <w:t>2026</w:t>
      </w:r>
      <w:r>
        <w:rPr>
          <w:rFonts w:hint="eastAsia" w:ascii="Times New Roman" w:hAnsi="Times New Roman" w:cs="Times New Roman" w:eastAsiaTheme="minorEastAsia"/>
          <w:color w:val="auto"/>
          <w:w w:val="99"/>
          <w:szCs w:val="24"/>
          <w:lang w:val="zh-CN" w:bidi="zh-CN"/>
        </w:rPr>
        <w:t>年</w:t>
      </w:r>
      <w:r>
        <w:rPr>
          <w:rFonts w:hint="eastAsia" w:ascii="Times New Roman" w:hAnsi="Times New Roman" w:cs="Times New Roman" w:eastAsiaTheme="minorEastAsia"/>
          <w:color w:val="auto"/>
          <w:w w:val="99"/>
          <w:szCs w:val="24"/>
          <w:lang w:val="en-US" w:bidi="zh-CN"/>
        </w:rPr>
        <w:t>8</w:t>
      </w:r>
      <w:r>
        <w:rPr>
          <w:rFonts w:hint="eastAsia" w:ascii="Times New Roman" w:hAnsi="Times New Roman" w:cs="Times New Roman" w:eastAsiaTheme="minorEastAsia"/>
          <w:color w:val="auto"/>
          <w:w w:val="99"/>
          <w:szCs w:val="24"/>
          <w:lang w:val="zh-CN" w:bidi="zh-CN"/>
        </w:rPr>
        <w:t>月</w:t>
      </w:r>
      <w:r>
        <w:rPr>
          <w:rFonts w:hint="eastAsia" w:ascii="Times New Roman" w:hAnsi="Times New Roman" w:cs="Times New Roman" w:eastAsiaTheme="minorEastAsia"/>
          <w:color w:val="auto"/>
          <w:w w:val="99"/>
          <w:szCs w:val="24"/>
          <w:lang w:val="en-US" w:eastAsia="zh-CN" w:bidi="zh-CN"/>
        </w:rPr>
        <w:t>7</w:t>
      </w:r>
      <w:r>
        <w:rPr>
          <w:rFonts w:hint="eastAsia" w:ascii="Times New Roman" w:hAnsi="Times New Roman" w:cs="Times New Roman" w:eastAsiaTheme="minorEastAsia"/>
          <w:color w:val="auto"/>
          <w:w w:val="99"/>
          <w:szCs w:val="24"/>
          <w:lang w:val="zh-CN" w:bidi="zh-CN"/>
        </w:rPr>
        <w:t>日公开拟报批的《</w:t>
      </w:r>
      <w:r>
        <w:rPr>
          <w:rFonts w:hint="eastAsia" w:ascii="Times New Roman" w:hAnsi="Times New Roman" w:cs="Times New Roman" w:eastAsiaTheme="minorEastAsia"/>
          <w:color w:val="auto"/>
          <w:w w:val="99"/>
          <w:szCs w:val="24"/>
          <w:lang w:val="zh-CN" w:eastAsia="zh-CN" w:bidi="zh-CN"/>
        </w:rPr>
        <w:t>大庆油田第十一采油厂油系统管道安全隐患治理工程项目</w:t>
      </w:r>
      <w:r>
        <w:rPr>
          <w:rFonts w:hint="eastAsia" w:ascii="Times New Roman" w:hAnsi="Times New Roman" w:cs="Times New Roman" w:eastAsiaTheme="minorEastAsia"/>
          <w:color w:val="auto"/>
          <w:w w:val="99"/>
          <w:szCs w:val="24"/>
          <w:lang w:val="zh-CN" w:bidi="zh-CN"/>
        </w:rPr>
        <w:t>》全文和公众参与说明（见下面的网络链接）。</w:t>
      </w:r>
    </w:p>
    <w:p w14:paraId="0C1797FF">
      <w:pPr>
        <w:pStyle w:val="11"/>
        <w:widowControl/>
        <w:spacing w:beforeAutospacing="0" w:afterAutospacing="0" w:line="440" w:lineRule="exact"/>
        <w:ind w:firstLine="474" w:firstLineChars="200"/>
        <w:rPr>
          <w:rFonts w:hint="eastAsia" w:ascii="Times New Roman" w:hAnsi="Times New Roman" w:cs="Times New Roman" w:eastAsiaTheme="minorEastAsia"/>
          <w:color w:val="auto"/>
          <w:w w:val="99"/>
          <w:szCs w:val="24"/>
          <w:lang w:val="zh-CN" w:bidi="zh-CN"/>
        </w:rPr>
      </w:pPr>
      <w:r>
        <w:rPr>
          <w:rFonts w:hint="eastAsia" w:ascii="Times New Roman" w:hAnsi="Times New Roman" w:cs="Times New Roman" w:eastAsiaTheme="minorEastAsia"/>
          <w:color w:val="auto"/>
          <w:w w:val="99"/>
          <w:szCs w:val="24"/>
          <w:lang w:val="zh-CN" w:bidi="zh-CN"/>
        </w:rPr>
        <w:t>建设单位名称：</w:t>
      </w:r>
      <w:r>
        <w:rPr>
          <w:rFonts w:hint="eastAsia" w:ascii="Times New Roman" w:hAnsi="Times New Roman" w:cs="Times New Roman" w:eastAsiaTheme="minorEastAsia"/>
          <w:color w:val="auto"/>
          <w:w w:val="99"/>
          <w:szCs w:val="24"/>
          <w:lang w:val="zh-CN" w:eastAsia="zh-CN" w:bidi="zh-CN"/>
        </w:rPr>
        <w:t>大庆油田有限责任公司第十一采油厂</w:t>
      </w:r>
    </w:p>
    <w:p w14:paraId="6C36859A">
      <w:pPr>
        <w:pStyle w:val="11"/>
        <w:widowControl/>
        <w:spacing w:beforeAutospacing="0" w:afterAutospacing="0" w:line="440" w:lineRule="exact"/>
        <w:ind w:firstLine="474" w:firstLineChars="200"/>
        <w:rPr>
          <w:rFonts w:hint="eastAsia" w:ascii="Times New Roman" w:hAnsi="Times New Roman" w:cs="Times New Roman" w:eastAsiaTheme="minorEastAsia"/>
          <w:color w:val="auto"/>
          <w:w w:val="99"/>
          <w:szCs w:val="24"/>
          <w:lang w:val="zh-CN" w:bidi="zh-CN"/>
        </w:rPr>
      </w:pPr>
      <w:r>
        <w:rPr>
          <w:rFonts w:hint="eastAsia" w:ascii="Times New Roman" w:hAnsi="Times New Roman" w:cs="Times New Roman" w:eastAsiaTheme="minorEastAsia"/>
          <w:color w:val="auto"/>
          <w:w w:val="99"/>
          <w:szCs w:val="24"/>
          <w:lang w:val="zh-CN" w:bidi="zh-CN"/>
        </w:rPr>
        <w:t>联系方式：</w:t>
      </w:r>
      <w:r>
        <w:rPr>
          <w:rFonts w:hint="eastAsia" w:ascii="Times New Roman" w:hAnsi="Times New Roman" w:cs="Times New Roman" w:eastAsiaTheme="minorEastAsia"/>
          <w:snapToGrid w:val="0"/>
          <w:color w:val="auto"/>
          <w:w w:val="99"/>
          <w:sz w:val="24"/>
          <w:szCs w:val="22"/>
          <w:lang w:val="en-US" w:eastAsia="zh-CN" w:bidi="ar-SA"/>
        </w:rPr>
        <w:t>18745938415</w:t>
      </w:r>
    </w:p>
    <w:p w14:paraId="6C466010">
      <w:pPr>
        <w:pStyle w:val="11"/>
        <w:widowControl/>
        <w:spacing w:beforeAutospacing="0" w:afterAutospacing="0" w:line="440" w:lineRule="exact"/>
        <w:ind w:firstLine="474" w:firstLineChars="200"/>
        <w:rPr>
          <w:rFonts w:hint="eastAsia" w:ascii="Times New Roman" w:hAnsi="Times New Roman" w:cs="Times New Roman" w:eastAsiaTheme="minorEastAsia"/>
          <w:color w:val="auto"/>
          <w:w w:val="99"/>
          <w:szCs w:val="24"/>
          <w:lang w:val="zh-CN" w:bidi="zh-CN"/>
        </w:rPr>
      </w:pPr>
      <w:r>
        <w:rPr>
          <w:rFonts w:hint="eastAsia" w:ascii="Times New Roman" w:hAnsi="Times New Roman" w:cs="Times New Roman" w:eastAsiaTheme="minorEastAsia"/>
          <w:color w:val="auto"/>
          <w:w w:val="99"/>
          <w:szCs w:val="24"/>
          <w:lang w:val="zh-CN" w:bidi="zh-CN"/>
        </w:rPr>
        <w:t>联系人：</w:t>
      </w: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范工</w:t>
      </w:r>
    </w:p>
    <w:p w14:paraId="309974E7">
      <w:pPr>
        <w:pStyle w:val="11"/>
        <w:widowControl/>
        <w:spacing w:beforeAutospacing="0" w:afterAutospacing="0" w:line="440" w:lineRule="exact"/>
        <w:ind w:firstLine="474" w:firstLineChars="200"/>
        <w:rPr>
          <w:rFonts w:hint="eastAsia" w:ascii="Times New Roman" w:hAnsi="Times New Roman" w:cs="Times New Roman" w:eastAsiaTheme="minorEastAsia"/>
          <w:color w:val="000000" w:themeColor="text1"/>
          <w:w w:val="99"/>
          <w:szCs w:val="24"/>
          <w:lang w:val="zh-CN" w:eastAsia="zh-CN" w:bidi="zh-CN"/>
          <w14:textFill>
            <w14:solidFill>
              <w14:schemeClr w14:val="tx1"/>
            </w14:solidFill>
          </w14:textFill>
        </w:rPr>
      </w:pPr>
      <w:r>
        <w:rPr>
          <w:rFonts w:hint="eastAsia" w:ascii="Times New Roman" w:hAnsi="Times New Roman" w:cs="Times New Roman" w:eastAsiaTheme="minorEastAsia"/>
          <w:color w:val="auto"/>
          <w:w w:val="99"/>
          <w:szCs w:val="24"/>
          <w:lang w:val="zh-CN" w:bidi="zh-CN"/>
        </w:rPr>
        <w:t>通讯地址：</w:t>
      </w:r>
      <w:r>
        <w:rPr>
          <w:rFonts w:hint="eastAsia" w:ascii="Times New Roman" w:hAnsi="Times New Roman" w:cs="Times New Roman" w:eastAsiaTheme="minorEastAsia"/>
          <w:color w:val="000000" w:themeColor="text1"/>
          <w:w w:val="99"/>
          <w:szCs w:val="24"/>
          <w:lang w:val="zh-CN" w:eastAsia="zh-CN" w:bidi="zh-CN"/>
          <w14:textFill>
            <w14:solidFill>
              <w14:schemeClr w14:val="tx1"/>
            </w14:solidFill>
          </w14:textFill>
        </w:rPr>
        <w:t>大庆油田有限责任公司第十一采油厂</w:t>
      </w:r>
    </w:p>
    <w:p w14:paraId="3A1B81A9">
      <w:pPr>
        <w:pStyle w:val="11"/>
        <w:widowControl/>
        <w:spacing w:beforeAutospacing="0" w:afterAutospacing="0" w:line="440" w:lineRule="exact"/>
        <w:ind w:firstLine="474" w:firstLineChars="200"/>
        <w:rPr>
          <w:rFonts w:hint="eastAsia" w:ascii="Times New Roman" w:hAnsi="Times New Roman" w:cs="Times New Roman"/>
          <w:w w:val="99"/>
          <w:sz w:val="24"/>
          <w:szCs w:val="24"/>
        </w:rPr>
      </w:pPr>
      <w:r>
        <w:rPr>
          <w:rFonts w:hint="eastAsia" w:ascii="Times New Roman" w:hAnsi="Times New Roman" w:cs="Times New Roman" w:eastAsiaTheme="minorEastAsia"/>
          <w:color w:val="000000" w:themeColor="text1"/>
          <w:w w:val="99"/>
          <w:szCs w:val="24"/>
          <w:lang w:val="zh-CN" w:eastAsia="zh-CN" w:bidi="zh-CN"/>
          <w14:textFill>
            <w14:solidFill>
              <w14:schemeClr w14:val="tx1"/>
            </w14:solidFill>
          </w14:textFill>
        </w:rPr>
        <w:t>电子</w:t>
      </w:r>
      <w:r>
        <w:rPr>
          <w:rFonts w:hint="eastAsia" w:ascii="Times New Roman" w:hAnsi="Times New Roman" w:cs="Times New Roman" w:eastAsiaTheme="minorEastAsia"/>
          <w:color w:val="auto"/>
          <w:w w:val="99"/>
          <w:szCs w:val="24"/>
          <w:lang w:val="zh-CN" w:eastAsia="zh-CN"/>
        </w:rPr>
        <w:t>邮箱：</w:t>
      </w:r>
      <w:r>
        <w:rPr>
          <w:rFonts w:hint="eastAsia" w:ascii="Times New Roman" w:hAnsi="Times New Roman" w:cs="Times New Roman" w:eastAsiaTheme="minorEastAsia"/>
          <w:color w:val="auto"/>
          <w:w w:val="99"/>
          <w:szCs w:val="24"/>
        </w:rPr>
        <w:fldChar w:fldCharType="begin"/>
      </w:r>
      <w:r>
        <w:rPr>
          <w:rFonts w:hint="eastAsia" w:ascii="Times New Roman" w:hAnsi="Times New Roman" w:cs="Times New Roman" w:eastAsiaTheme="minorEastAsia"/>
          <w:color w:val="auto"/>
          <w:w w:val="99"/>
          <w:szCs w:val="24"/>
        </w:rPr>
        <w:instrText xml:space="preserve"> HYPERLINK "mailto:1048544498@qq.com" </w:instrText>
      </w:r>
      <w:r>
        <w:rPr>
          <w:rFonts w:hint="eastAsia" w:ascii="Times New Roman" w:hAnsi="Times New Roman" w:cs="Times New Roman" w:eastAsiaTheme="minorEastAsia"/>
          <w:color w:val="auto"/>
          <w:w w:val="99"/>
          <w:szCs w:val="24"/>
        </w:rPr>
        <w:fldChar w:fldCharType="separate"/>
      </w:r>
      <w:r>
        <w:rPr>
          <w:rFonts w:hint="eastAsia" w:ascii="Times New Roman" w:hAnsi="Times New Roman" w:cs="Times New Roman" w:eastAsiaTheme="minorEastAsia"/>
          <w:color w:val="auto"/>
          <w:w w:val="99"/>
          <w:szCs w:val="24"/>
        </w:rPr>
        <w:t>1048544498@qq.com</w:t>
      </w:r>
      <w:r>
        <w:rPr>
          <w:rFonts w:hint="eastAsia" w:ascii="Times New Roman" w:hAnsi="Times New Roman" w:cs="Times New Roman" w:eastAsiaTheme="minorEastAsia"/>
          <w:color w:val="auto"/>
          <w:w w:val="99"/>
          <w:szCs w:val="24"/>
        </w:rPr>
        <w:fldChar w:fldCharType="end"/>
      </w:r>
    </w:p>
    <w:p w14:paraId="2F448208">
      <w:pPr>
        <w:pStyle w:val="11"/>
        <w:widowControl/>
        <w:spacing w:before="60" w:beforeAutospacing="0" w:after="60" w:afterAutospacing="0" w:line="440" w:lineRule="exact"/>
        <w:rPr>
          <w:rStyle w:val="15"/>
          <w:rFonts w:ascii="Times New Roman" w:hAnsi="Times New Roman" w:eastAsiaTheme="minorEastAsia"/>
          <w:color w:val="000000" w:themeColor="text1"/>
          <w:w w:val="99"/>
          <w:szCs w:val="24"/>
          <w14:textFill>
            <w14:solidFill>
              <w14:schemeClr w14:val="tx1"/>
            </w14:solidFill>
          </w14:textFill>
        </w:rPr>
      </w:pPr>
      <w:r>
        <w:rPr>
          <w:rStyle w:val="15"/>
          <w:rFonts w:ascii="Times New Roman" w:hAnsi="Times New Roman" w:eastAsiaTheme="minorEastAsia"/>
          <w:color w:val="000000" w:themeColor="text1"/>
          <w:w w:val="99"/>
          <w:szCs w:val="24"/>
          <w14:textFill>
            <w14:solidFill>
              <w14:schemeClr w14:val="tx1"/>
            </w14:solidFill>
          </w14:textFill>
        </w:rPr>
        <w:t>6.1.2公开日期</w:t>
      </w:r>
    </w:p>
    <w:p w14:paraId="421EDEF9">
      <w:pPr>
        <w:pStyle w:val="11"/>
        <w:widowControl/>
        <w:spacing w:beforeAutospacing="0" w:afterAutospacing="0" w:line="440" w:lineRule="exact"/>
        <w:ind w:firstLine="474" w:firstLineChars="200"/>
        <w:rPr>
          <w:rFonts w:ascii="Times New Roman" w:hAnsi="Times New Roman" w:eastAsiaTheme="minorEastAsia"/>
          <w:color w:val="auto"/>
          <w:w w:val="99"/>
          <w:szCs w:val="24"/>
        </w:rPr>
      </w:pPr>
      <w:r>
        <w:rPr>
          <w:rFonts w:ascii="Times New Roman" w:hAnsi="Times New Roman" w:eastAsiaTheme="minorEastAsia"/>
          <w:color w:val="000000" w:themeColor="text1"/>
          <w:w w:val="99"/>
          <w:szCs w:val="24"/>
          <w14:textFill>
            <w14:solidFill>
              <w14:schemeClr w14:val="tx1"/>
            </w14:solidFill>
          </w14:textFill>
        </w:rPr>
        <w:t>建</w:t>
      </w:r>
      <w:r>
        <w:rPr>
          <w:rFonts w:ascii="Times New Roman" w:hAnsi="Times New Roman" w:eastAsiaTheme="minorEastAsia"/>
          <w:color w:val="auto"/>
          <w:w w:val="99"/>
          <w:szCs w:val="24"/>
        </w:rPr>
        <w:t>设单位于</w:t>
      </w:r>
      <w:r>
        <w:rPr>
          <w:rFonts w:hint="eastAsia" w:ascii="Times New Roman" w:hAnsi="Times New Roman" w:eastAsiaTheme="minorEastAsia"/>
          <w:color w:val="auto"/>
          <w:w w:val="99"/>
          <w:szCs w:val="24"/>
          <w:lang w:val="en-US" w:bidi="zh-CN"/>
        </w:rPr>
        <w:t>2026</w:t>
      </w:r>
      <w:r>
        <w:rPr>
          <w:rFonts w:ascii="Times New Roman" w:hAnsi="Times New Roman" w:eastAsiaTheme="minorEastAsia"/>
          <w:color w:val="auto"/>
          <w:w w:val="99"/>
          <w:szCs w:val="24"/>
          <w:lang w:val="zh-CN" w:bidi="zh-CN"/>
        </w:rPr>
        <w:t>年</w:t>
      </w:r>
      <w:r>
        <w:rPr>
          <w:rFonts w:hint="eastAsia" w:ascii="Times New Roman" w:hAnsi="Times New Roman" w:eastAsiaTheme="minorEastAsia"/>
          <w:color w:val="auto"/>
          <w:w w:val="99"/>
          <w:szCs w:val="24"/>
          <w:lang w:val="en-US" w:bidi="zh-CN"/>
        </w:rPr>
        <w:t>8</w:t>
      </w:r>
      <w:r>
        <w:rPr>
          <w:rFonts w:ascii="Times New Roman" w:hAnsi="Times New Roman" w:eastAsiaTheme="minorEastAsia"/>
          <w:color w:val="auto"/>
          <w:w w:val="99"/>
          <w:szCs w:val="24"/>
          <w:lang w:val="zh-CN" w:bidi="zh-CN"/>
        </w:rPr>
        <w:t>月</w:t>
      </w:r>
      <w:r>
        <w:rPr>
          <w:rFonts w:hint="eastAsia" w:ascii="Times New Roman" w:hAnsi="Times New Roman" w:eastAsiaTheme="minorEastAsia"/>
          <w:color w:val="auto"/>
          <w:w w:val="99"/>
          <w:szCs w:val="24"/>
          <w:lang w:val="en-US" w:bidi="zh-CN"/>
        </w:rPr>
        <w:t>7</w:t>
      </w:r>
      <w:r>
        <w:rPr>
          <w:rFonts w:ascii="Times New Roman" w:hAnsi="Times New Roman" w:eastAsiaTheme="minorEastAsia"/>
          <w:color w:val="auto"/>
          <w:w w:val="99"/>
          <w:szCs w:val="24"/>
          <w:lang w:val="zh-CN" w:bidi="zh-CN"/>
        </w:rPr>
        <w:t>日</w:t>
      </w:r>
      <w:r>
        <w:rPr>
          <w:rFonts w:ascii="Times New Roman" w:hAnsi="Times New Roman" w:eastAsiaTheme="minorEastAsia"/>
          <w:color w:val="auto"/>
          <w:w w:val="99"/>
          <w:szCs w:val="24"/>
        </w:rPr>
        <w:t>公开了</w:t>
      </w:r>
      <w:r>
        <w:rPr>
          <w:rFonts w:ascii="Times New Roman" w:hAnsi="Times New Roman" w:eastAsiaTheme="minorEastAsia"/>
          <w:color w:val="auto"/>
          <w:w w:val="99"/>
          <w:szCs w:val="24"/>
          <w:lang w:bidi="zh-CN"/>
        </w:rPr>
        <w:t>环境影响报告书全文和公众参与说明</w:t>
      </w:r>
      <w:r>
        <w:rPr>
          <w:rFonts w:ascii="Times New Roman" w:hAnsi="Times New Roman" w:eastAsiaTheme="minorEastAsia"/>
          <w:color w:val="auto"/>
          <w:w w:val="99"/>
          <w:szCs w:val="24"/>
        </w:rPr>
        <w:t>。</w:t>
      </w:r>
    </w:p>
    <w:p w14:paraId="0614156C">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auto"/>
          <w:w w:val="99"/>
          <w:szCs w:val="24"/>
        </w:rPr>
        <w:t>根据上述公开内容及日期的描述，公开的内容符合《办法》第二十条中</w:t>
      </w:r>
      <w:r>
        <w:rPr>
          <w:rFonts w:hint="eastAsia" w:ascii="Times New Roman" w:hAnsi="Times New Roman" w:eastAsiaTheme="minorEastAsia"/>
          <w:color w:val="auto"/>
          <w:w w:val="99"/>
          <w:szCs w:val="24"/>
        </w:rPr>
        <w:t>建设单位向生态环境主管部门报批环境影响报告书前，</w:t>
      </w:r>
      <w:r>
        <w:rPr>
          <w:rFonts w:hint="eastAsia" w:ascii="Times New Roman" w:hAnsi="Times New Roman" w:eastAsiaTheme="minorEastAsia"/>
          <w:color w:val="000000" w:themeColor="text1"/>
          <w:w w:val="99"/>
          <w:szCs w:val="24"/>
          <w14:textFill>
            <w14:solidFill>
              <w14:schemeClr w14:val="tx1"/>
            </w14:solidFill>
          </w14:textFill>
        </w:rPr>
        <w:t>应当通过网络平台，公开拟报批的环境影响报告书全文和公众参与说明</w:t>
      </w:r>
      <w:r>
        <w:rPr>
          <w:rFonts w:ascii="Times New Roman" w:hAnsi="Times New Roman" w:eastAsiaTheme="minorEastAsia"/>
          <w:color w:val="000000" w:themeColor="text1"/>
          <w:w w:val="99"/>
          <w:szCs w:val="24"/>
          <w14:textFill>
            <w14:solidFill>
              <w14:schemeClr w14:val="tx1"/>
            </w14:solidFill>
          </w14:textFill>
        </w:rPr>
        <w:t>。因此，公开内容及日期均符合《办法》中的规定及要求。</w:t>
      </w:r>
    </w:p>
    <w:p w14:paraId="4B008619">
      <w:pPr>
        <w:pStyle w:val="11"/>
        <w:widowControl/>
        <w:spacing w:before="120" w:beforeAutospacing="0" w:after="120" w:afterAutospacing="0" w:line="440" w:lineRule="exact"/>
        <w:rPr>
          <w:rStyle w:val="15"/>
          <w:color w:val="000000" w:themeColor="text1"/>
          <w:sz w:val="28"/>
          <w:szCs w:val="28"/>
          <w14:textFill>
            <w14:solidFill>
              <w14:schemeClr w14:val="tx1"/>
            </w14:solidFill>
          </w14:textFill>
        </w:rPr>
      </w:pPr>
      <w:r>
        <w:rPr>
          <w:rStyle w:val="15"/>
          <w:rFonts w:ascii="Times New Roman" w:hAnsi="Times New Roman" w:eastAsiaTheme="minorEastAsia"/>
          <w:color w:val="000000" w:themeColor="text1"/>
          <w:w w:val="99"/>
          <w:sz w:val="28"/>
          <w:szCs w:val="28"/>
          <w14:textFill>
            <w14:solidFill>
              <w14:schemeClr w14:val="tx1"/>
            </w14:solidFill>
          </w14:textFill>
        </w:rPr>
        <w:t>6.2 公开方式</w:t>
      </w:r>
    </w:p>
    <w:p w14:paraId="067E5049">
      <w:pPr>
        <w:pStyle w:val="11"/>
        <w:widowControl/>
        <w:spacing w:before="60" w:beforeAutospacing="0" w:after="60" w:afterAutospacing="0" w:line="440" w:lineRule="exact"/>
        <w:rPr>
          <w:rStyle w:val="15"/>
          <w:color w:val="000000" w:themeColor="text1"/>
          <w14:textFill>
            <w14:solidFill>
              <w14:schemeClr w14:val="tx1"/>
            </w14:solidFill>
          </w14:textFill>
        </w:rPr>
      </w:pPr>
      <w:r>
        <w:rPr>
          <w:rStyle w:val="15"/>
          <w:rFonts w:ascii="Times New Roman" w:hAnsi="Times New Roman" w:eastAsiaTheme="minorEastAsia"/>
          <w:color w:val="000000" w:themeColor="text1"/>
          <w:w w:val="99"/>
          <w:szCs w:val="24"/>
          <w14:textFill>
            <w14:solidFill>
              <w14:schemeClr w14:val="tx1"/>
            </w14:solidFill>
          </w14:textFill>
        </w:rPr>
        <w:t>6.2.1 网络</w:t>
      </w:r>
    </w:p>
    <w:p w14:paraId="3ED39724">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本项目报批前公开的载体为：</w:t>
      </w:r>
      <w:r>
        <w:rPr>
          <w:rFonts w:hint="eastAsia" w:ascii="Times New Roman" w:hAnsi="Times New Roman" w:eastAsiaTheme="minorEastAsia"/>
          <w:color w:val="000000" w:themeColor="text1"/>
          <w:w w:val="99"/>
          <w:szCs w:val="24"/>
          <w14:textFill>
            <w14:solidFill>
              <w14:schemeClr w14:val="tx1"/>
            </w14:solidFill>
          </w14:textFill>
        </w:rPr>
        <w:t>黑龙江环保</w:t>
      </w:r>
      <w:r>
        <w:rPr>
          <w:rFonts w:ascii="Times New Roman" w:hAnsi="Times New Roman" w:eastAsiaTheme="minorEastAsia"/>
          <w:color w:val="000000" w:themeColor="text1"/>
          <w:w w:val="99"/>
          <w:szCs w:val="24"/>
          <w14:textFill>
            <w14:solidFill>
              <w14:schemeClr w14:val="tx1"/>
            </w14:solidFill>
          </w14:textFill>
        </w:rPr>
        <w:t>技术服务网；</w:t>
      </w:r>
    </w:p>
    <w:p w14:paraId="0413F592">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（1）载体选取符合性分析</w:t>
      </w:r>
    </w:p>
    <w:p w14:paraId="2248D092">
      <w:pPr>
        <w:pStyle w:val="11"/>
        <w:widowControl/>
        <w:spacing w:beforeAutospacing="0" w:afterAutospacing="0" w:line="440" w:lineRule="exact"/>
        <w:ind w:firstLine="474" w:firstLineChars="200"/>
        <w:rPr>
          <w:rFonts w:ascii="Times New Roman" w:hAnsi="Times New Roman" w:eastAsiaTheme="minorEastAsia"/>
          <w:color w:val="auto"/>
          <w:w w:val="99"/>
          <w:szCs w:val="24"/>
        </w:rPr>
      </w:pPr>
      <w:r>
        <w:rPr>
          <w:rFonts w:ascii="Times New Roman" w:hAnsi="Times New Roman" w:eastAsiaTheme="minorEastAsia"/>
          <w:color w:val="000000" w:themeColor="text1"/>
          <w:w w:val="99"/>
          <w:szCs w:val="24"/>
          <w14:textFill>
            <w14:solidFill>
              <w14:schemeClr w14:val="tx1"/>
            </w14:solidFill>
          </w14:textFill>
        </w:rPr>
        <w:t>本项目报批前公开选择了</w:t>
      </w:r>
      <w:r>
        <w:rPr>
          <w:rFonts w:hint="eastAsia" w:ascii="Times New Roman" w:hAnsi="Times New Roman" w:eastAsiaTheme="minorEastAsia"/>
          <w:color w:val="000000" w:themeColor="text1"/>
          <w:w w:val="99"/>
          <w:szCs w:val="24"/>
          <w14:textFill>
            <w14:solidFill>
              <w14:schemeClr w14:val="tx1"/>
            </w14:solidFill>
          </w14:textFill>
        </w:rPr>
        <w:t>黑</w:t>
      </w:r>
      <w:r>
        <w:rPr>
          <w:rFonts w:hint="eastAsia" w:ascii="Times New Roman" w:hAnsi="Times New Roman" w:eastAsiaTheme="minorEastAsia"/>
          <w:color w:val="auto"/>
          <w:w w:val="99"/>
          <w:szCs w:val="24"/>
        </w:rPr>
        <w:t>龙江环保</w:t>
      </w:r>
      <w:r>
        <w:rPr>
          <w:rFonts w:ascii="Times New Roman" w:hAnsi="Times New Roman" w:eastAsiaTheme="minorEastAsia"/>
          <w:color w:val="auto"/>
          <w:w w:val="99"/>
          <w:szCs w:val="24"/>
        </w:rPr>
        <w:t>技术服务网，符合《办法》中第二十条“</w:t>
      </w:r>
      <w:r>
        <w:rPr>
          <w:rFonts w:ascii="Times New Roman" w:hAnsi="Times New Roman" w:eastAsiaTheme="minorEastAsia"/>
          <w:color w:val="auto"/>
          <w:w w:val="99"/>
          <w:szCs w:val="24"/>
          <w:lang w:bidi="zh-CN"/>
        </w:rPr>
        <w:t>应当通过网络平台，公开拟报批的环境影响报告书全文和公众参与说明</w:t>
      </w:r>
      <w:r>
        <w:rPr>
          <w:rFonts w:ascii="Times New Roman" w:hAnsi="Times New Roman" w:eastAsiaTheme="minorEastAsia"/>
          <w:color w:val="auto"/>
          <w:w w:val="99"/>
          <w:szCs w:val="24"/>
        </w:rPr>
        <w:t>”的要求。</w:t>
      </w:r>
    </w:p>
    <w:p w14:paraId="49AFEB22">
      <w:pPr>
        <w:pStyle w:val="11"/>
        <w:widowControl/>
        <w:spacing w:beforeAutospacing="0" w:afterAutospacing="0" w:line="440" w:lineRule="exact"/>
        <w:ind w:firstLine="474" w:firstLineChars="200"/>
        <w:rPr>
          <w:rFonts w:ascii="Times New Roman" w:hAnsi="Times New Roman" w:eastAsiaTheme="minorEastAsia"/>
          <w:color w:val="auto"/>
          <w:w w:val="99"/>
          <w:szCs w:val="24"/>
        </w:rPr>
      </w:pPr>
      <w:r>
        <w:rPr>
          <w:rFonts w:ascii="Times New Roman" w:hAnsi="Times New Roman" w:eastAsiaTheme="minorEastAsia"/>
          <w:color w:val="auto"/>
          <w:w w:val="99"/>
          <w:szCs w:val="24"/>
        </w:rPr>
        <w:t>（2）网络公示时间</w:t>
      </w:r>
    </w:p>
    <w:p w14:paraId="73A6788C">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auto"/>
          <w:w w:val="99"/>
          <w:szCs w:val="24"/>
        </w:rPr>
        <w:t>建设单位于</w:t>
      </w:r>
      <w:r>
        <w:rPr>
          <w:rFonts w:hint="eastAsia" w:ascii="Times New Roman" w:hAnsi="Times New Roman" w:eastAsiaTheme="minorEastAsia"/>
          <w:color w:val="auto"/>
          <w:w w:val="99"/>
          <w:szCs w:val="24"/>
          <w:lang w:val="en-US" w:bidi="zh-CN"/>
        </w:rPr>
        <w:t>2026</w:t>
      </w:r>
      <w:r>
        <w:rPr>
          <w:rFonts w:ascii="Times New Roman" w:hAnsi="Times New Roman" w:eastAsiaTheme="minorEastAsia"/>
          <w:color w:val="auto"/>
          <w:w w:val="99"/>
          <w:szCs w:val="24"/>
          <w:lang w:val="zh-CN" w:bidi="zh-CN"/>
        </w:rPr>
        <w:t>年</w:t>
      </w:r>
      <w:r>
        <w:rPr>
          <w:rFonts w:hint="eastAsia" w:ascii="Times New Roman" w:hAnsi="Times New Roman" w:eastAsiaTheme="minorEastAsia"/>
          <w:color w:val="auto"/>
          <w:w w:val="99"/>
          <w:szCs w:val="24"/>
          <w:lang w:val="en-US" w:bidi="zh-CN"/>
        </w:rPr>
        <w:t>8</w:t>
      </w:r>
      <w:r>
        <w:rPr>
          <w:rFonts w:ascii="Times New Roman" w:hAnsi="Times New Roman" w:eastAsiaTheme="minorEastAsia"/>
          <w:color w:val="auto"/>
          <w:w w:val="99"/>
          <w:szCs w:val="24"/>
          <w:lang w:val="zh-CN" w:bidi="zh-CN"/>
        </w:rPr>
        <w:t>月</w:t>
      </w:r>
      <w:r>
        <w:rPr>
          <w:rFonts w:hint="eastAsia" w:ascii="Times New Roman" w:hAnsi="Times New Roman" w:eastAsiaTheme="minorEastAsia"/>
          <w:color w:val="auto"/>
          <w:w w:val="99"/>
          <w:szCs w:val="24"/>
          <w:lang w:val="en-US" w:bidi="zh-CN"/>
        </w:rPr>
        <w:t>7</w:t>
      </w:r>
      <w:r>
        <w:rPr>
          <w:rFonts w:ascii="Times New Roman" w:hAnsi="Times New Roman" w:eastAsiaTheme="minorEastAsia"/>
          <w:color w:val="auto"/>
          <w:w w:val="99"/>
          <w:szCs w:val="24"/>
          <w:lang w:val="zh-CN" w:bidi="zh-CN"/>
        </w:rPr>
        <w:t>日</w:t>
      </w:r>
      <w:r>
        <w:rPr>
          <w:rFonts w:ascii="Times New Roman" w:hAnsi="Times New Roman" w:eastAsiaTheme="minorEastAsia"/>
          <w:color w:val="auto"/>
          <w:w w:val="99"/>
          <w:szCs w:val="24"/>
          <w:lang w:bidi="zh-CN"/>
        </w:rPr>
        <w:t>公开拟</w:t>
      </w:r>
      <w:r>
        <w:rPr>
          <w:rFonts w:ascii="Times New Roman" w:hAnsi="Times New Roman" w:eastAsiaTheme="minorEastAsia"/>
          <w:color w:val="000000" w:themeColor="text1"/>
          <w:w w:val="99"/>
          <w:szCs w:val="24"/>
          <w:lang w:bidi="zh-CN"/>
          <w14:textFill>
            <w14:solidFill>
              <w14:schemeClr w14:val="tx1"/>
            </w14:solidFill>
          </w14:textFill>
        </w:rPr>
        <w:t>报批的环境影响报告书全文和公众参与说明</w:t>
      </w:r>
      <w:r>
        <w:rPr>
          <w:rFonts w:ascii="Times New Roman" w:hAnsi="Times New Roman" w:eastAsiaTheme="minorEastAsia"/>
          <w:color w:val="000000" w:themeColor="text1"/>
          <w:w w:val="99"/>
          <w:szCs w:val="24"/>
          <w14:textFill>
            <w14:solidFill>
              <w14:schemeClr w14:val="tx1"/>
            </w14:solidFill>
          </w14:textFill>
        </w:rPr>
        <w:t>。</w:t>
      </w:r>
    </w:p>
    <w:p w14:paraId="33D3E6F9">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（3）网址及截图。</w:t>
      </w:r>
    </w:p>
    <w:p w14:paraId="6FB654F4">
      <w:pPr>
        <w:pStyle w:val="11"/>
        <w:widowControl/>
        <w:spacing w:beforeAutospacing="0" w:afterAutospacing="0" w:line="440" w:lineRule="exact"/>
        <w:ind w:firstLine="474" w:firstLineChars="200"/>
        <w:rPr>
          <w:rFonts w:hint="default" w:ascii="Times New Roman" w:hAnsi="Times New Roman" w:eastAsiaTheme="minorEastAsia"/>
          <w:color w:val="000000" w:themeColor="text1"/>
          <w:w w:val="99"/>
          <w:szCs w:val="24"/>
          <w:lang w:val="en-US" w:eastAsia="zh-CN"/>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网址：</w:t>
      </w:r>
      <w:r>
        <w:rPr>
          <w:rFonts w:hint="default" w:ascii="Times New Roman" w:hAnsi="Times New Roman" w:cs="Times New Roman" w:eastAsiaTheme="minorEastAsia"/>
          <w:color w:val="000000" w:themeColor="text1"/>
          <w:w w:val="99"/>
          <w:szCs w:val="24"/>
          <w14:textFill>
            <w14:solidFill>
              <w14:schemeClr w14:val="tx1"/>
            </w14:solidFill>
          </w14:textFill>
        </w:rPr>
        <w:t>http://www.hljhbjsfw.cn/NewsDetail.aspx?ID=</w:t>
      </w:r>
      <w:r>
        <w:rPr>
          <w:rFonts w:hint="eastAsia" w:ascii="Times New Roman" w:hAnsi="Times New Roman" w:cs="Times New Roman" w:eastAsiaTheme="minorEastAsia"/>
          <w:color w:val="000000" w:themeColor="text1"/>
          <w:w w:val="99"/>
          <w:szCs w:val="24"/>
          <w:lang w:val="en-US" w:eastAsia="zh-CN"/>
          <w14:textFill>
            <w14:solidFill>
              <w14:schemeClr w14:val="tx1"/>
            </w14:solidFill>
          </w14:textFill>
        </w:rPr>
        <w:t>984</w:t>
      </w:r>
    </w:p>
    <w:p w14:paraId="6BA30EFC">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截图：</w:t>
      </w:r>
    </w:p>
    <w:p w14:paraId="21FB7148">
      <w:pPr>
        <w:pStyle w:val="11"/>
        <w:keepNext w:val="0"/>
        <w:keepLines w:val="0"/>
        <w:pageBreakBefore w:val="0"/>
        <w:widowControl/>
        <w:kinsoku/>
        <w:wordWrap/>
        <w:overflowPunct/>
        <w:topLinePunct w:val="0"/>
        <w:autoSpaceDE w:val="0"/>
        <w:autoSpaceDN w:val="0"/>
        <w:bidi w:val="0"/>
        <w:adjustRightInd/>
        <w:snapToGrid/>
        <w:spacing w:beforeAutospacing="0" w:afterAutospacing="0" w:line="360" w:lineRule="auto"/>
        <w:ind w:firstLine="0" w:firstLineChars="0"/>
        <w:jc w:val="center"/>
        <w:textAlignment w:val="auto"/>
        <w:rPr>
          <w:rFonts w:hint="eastAsia" w:ascii="Times New Roman" w:hAnsi="Times New Roman" w:eastAsiaTheme="minorEastAsia"/>
          <w:color w:val="000000" w:themeColor="text1"/>
          <w:w w:val="99"/>
          <w:szCs w:val="24"/>
          <w:lang w:eastAsia="zh-CN"/>
          <w14:textFill>
            <w14:solidFill>
              <w14:schemeClr w14:val="tx1"/>
            </w14:solidFill>
          </w14:textFill>
        </w:rPr>
      </w:pPr>
      <w:r>
        <w:drawing>
          <wp:inline distT="0" distB="0" distL="114300" distR="114300">
            <wp:extent cx="5753100" cy="4435475"/>
            <wp:effectExtent l="0" t="0" r="0" b="3175"/>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13"/>
                    <a:stretch>
                      <a:fillRect/>
                    </a:stretch>
                  </pic:blipFill>
                  <pic:spPr>
                    <a:xfrm>
                      <a:off x="0" y="0"/>
                      <a:ext cx="5753100" cy="4435475"/>
                    </a:xfrm>
                    <a:prstGeom prst="rect">
                      <a:avLst/>
                    </a:prstGeom>
                    <a:noFill/>
                    <a:ln>
                      <a:noFill/>
                    </a:ln>
                  </pic:spPr>
                </pic:pic>
              </a:graphicData>
            </a:graphic>
          </wp:inline>
        </w:drawing>
      </w:r>
    </w:p>
    <w:p w14:paraId="4282E88A">
      <w:pPr>
        <w:pStyle w:val="11"/>
        <w:widowControl/>
        <w:spacing w:before="60" w:beforeAutospacing="0" w:after="60" w:afterAutospacing="0" w:line="440" w:lineRule="exact"/>
        <w:rPr>
          <w:rStyle w:val="15"/>
          <w:rFonts w:ascii="Times New Roman" w:hAnsi="Times New Roman" w:eastAsiaTheme="minorEastAsia"/>
          <w:color w:val="000000" w:themeColor="text1"/>
          <w:w w:val="99"/>
          <w:szCs w:val="24"/>
          <w14:textFill>
            <w14:solidFill>
              <w14:schemeClr w14:val="tx1"/>
            </w14:solidFill>
          </w14:textFill>
        </w:rPr>
      </w:pPr>
      <w:r>
        <w:rPr>
          <w:rStyle w:val="15"/>
          <w:rFonts w:ascii="Times New Roman" w:hAnsi="Times New Roman" w:eastAsiaTheme="minorEastAsia"/>
          <w:color w:val="000000" w:themeColor="text1"/>
          <w:w w:val="99"/>
          <w:szCs w:val="24"/>
          <w14:textFill>
            <w14:solidFill>
              <w14:schemeClr w14:val="tx1"/>
            </w14:solidFill>
          </w14:textFill>
        </w:rPr>
        <w:t>6.2.2其他</w:t>
      </w:r>
    </w:p>
    <w:p w14:paraId="3FE43268">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无。</w:t>
      </w:r>
    </w:p>
    <w:p w14:paraId="3EB3D0BF">
      <w:pPr>
        <w:pStyle w:val="11"/>
        <w:widowControl/>
        <w:spacing w:before="180" w:beforeAutospacing="0" w:after="180" w:afterAutospacing="0" w:line="440" w:lineRule="exact"/>
        <w:outlineLvl w:val="0"/>
        <w:rPr>
          <w:rStyle w:val="15"/>
          <w:rFonts w:hint="eastAsia" w:ascii="Times New Roman" w:hAnsi="Times New Roman" w:eastAsiaTheme="minorEastAsia"/>
          <w:color w:val="000000" w:themeColor="text1"/>
          <w:w w:val="99"/>
          <w:sz w:val="30"/>
          <w:szCs w:val="30"/>
          <w:lang w:eastAsia="zh-CN"/>
          <w14:textFill>
            <w14:solidFill>
              <w14:schemeClr w14:val="tx1"/>
            </w14:solidFill>
          </w14:textFill>
        </w:rPr>
      </w:pPr>
      <w:bookmarkStart w:id="11" w:name="_Toc119321067"/>
      <w:r>
        <w:rPr>
          <w:rStyle w:val="15"/>
          <w:rFonts w:ascii="Times New Roman" w:hAnsi="Times New Roman" w:eastAsiaTheme="minorEastAsia"/>
          <w:color w:val="000000" w:themeColor="text1"/>
          <w:w w:val="99"/>
          <w:sz w:val="30"/>
          <w:szCs w:val="30"/>
          <w14:textFill>
            <w14:solidFill>
              <w14:schemeClr w14:val="tx1"/>
            </w14:solidFill>
          </w14:textFill>
        </w:rPr>
        <w:t>7 其他</w:t>
      </w:r>
      <w:bookmarkEnd w:id="11"/>
    </w:p>
    <w:p w14:paraId="5B06649B">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r>
        <w:rPr>
          <w:rFonts w:ascii="Times New Roman" w:hAnsi="Times New Roman" w:eastAsiaTheme="minorEastAsia"/>
          <w:color w:val="000000" w:themeColor="text1"/>
          <w:w w:val="99"/>
          <w:szCs w:val="24"/>
          <w14:textFill>
            <w14:solidFill>
              <w14:schemeClr w14:val="tx1"/>
            </w14:solidFill>
          </w14:textFill>
        </w:rPr>
        <w:t>我单位已将环境影响报告书编制过程中公众参与的相关原始资料，存档备查。</w:t>
      </w:r>
    </w:p>
    <w:p w14:paraId="7D0ADDD1">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p>
    <w:p w14:paraId="065F263C">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p>
    <w:p w14:paraId="7E8E06E6">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p>
    <w:p w14:paraId="5617F74E">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p>
    <w:p w14:paraId="4C05E0EC">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pPr>
    </w:p>
    <w:p w14:paraId="1FE3389A">
      <w:pPr>
        <w:pStyle w:val="11"/>
        <w:widowControl/>
        <w:spacing w:beforeAutospacing="0" w:afterAutospacing="0" w:line="440" w:lineRule="exact"/>
        <w:ind w:firstLine="474" w:firstLineChars="200"/>
        <w:rPr>
          <w:rFonts w:ascii="Times New Roman" w:hAnsi="Times New Roman" w:eastAsiaTheme="minorEastAsia"/>
          <w:color w:val="000000" w:themeColor="text1"/>
          <w:w w:val="99"/>
          <w:szCs w:val="24"/>
          <w14:textFill>
            <w14:solidFill>
              <w14:schemeClr w14:val="tx1"/>
            </w14:solidFill>
          </w14:textFill>
        </w:rPr>
        <w:sectPr>
          <w:footerReference r:id="rId4" w:type="default"/>
          <w:pgSz w:w="11910" w:h="16840"/>
          <w:pgMar w:top="1418" w:right="1418" w:bottom="1418" w:left="1418" w:header="720" w:footer="720" w:gutter="0"/>
          <w:pgBorders>
            <w:top w:val="none" w:sz="0" w:space="0"/>
            <w:left w:val="none" w:sz="0" w:space="0"/>
            <w:bottom w:val="none" w:sz="0" w:space="0"/>
            <w:right w:val="none" w:sz="0" w:space="0"/>
          </w:pgBorders>
          <w:pgNumType w:start="1"/>
          <w:cols w:space="720" w:num="1"/>
        </w:sectPr>
      </w:pPr>
    </w:p>
    <w:p w14:paraId="75534249">
      <w:pPr>
        <w:pStyle w:val="11"/>
        <w:widowControl/>
        <w:spacing w:before="180" w:beforeAutospacing="0" w:after="180" w:afterAutospacing="0" w:line="440" w:lineRule="exact"/>
        <w:outlineLvl w:val="0"/>
        <w:rPr>
          <w:rStyle w:val="15"/>
          <w:rFonts w:hint="eastAsia" w:ascii="Times New Roman" w:hAnsi="Times New Roman" w:cs="Times New Roman" w:eastAsiaTheme="minorEastAsia"/>
          <w:color w:val="000000" w:themeColor="text1"/>
          <w:w w:val="99"/>
          <w:sz w:val="30"/>
          <w:szCs w:val="30"/>
          <w:lang w:val="zh-CN" w:eastAsia="zh-CN"/>
          <w14:textFill>
            <w14:solidFill>
              <w14:schemeClr w14:val="tx1"/>
            </w14:solidFill>
          </w14:textFill>
        </w:rPr>
      </w:pPr>
      <w:bookmarkStart w:id="12" w:name="bookmark105"/>
      <w:bookmarkEnd w:id="12"/>
      <w:bookmarkStart w:id="13" w:name="bookmark104"/>
      <w:bookmarkStart w:id="14" w:name="bookmark106"/>
      <w:bookmarkStart w:id="15" w:name="bookmark103"/>
      <w:r>
        <w:rPr>
          <w:rStyle w:val="15"/>
          <w:rFonts w:hint="eastAsia" w:ascii="Times New Roman" w:hAnsi="Times New Roman" w:cs="Times New Roman" w:eastAsiaTheme="minorEastAsia"/>
          <w:color w:val="000000" w:themeColor="text1"/>
          <w:w w:val="99"/>
          <w:sz w:val="30"/>
          <w:szCs w:val="30"/>
          <w:lang w:val="en-US" w:eastAsia="zh-CN"/>
          <w14:textFill>
            <w14:solidFill>
              <w14:schemeClr w14:val="tx1"/>
            </w14:solidFill>
          </w14:textFill>
        </w:rPr>
        <w:t xml:space="preserve">8 </w:t>
      </w:r>
      <w:r>
        <w:rPr>
          <w:rStyle w:val="15"/>
          <w:rFonts w:hint="eastAsia" w:ascii="Times New Roman" w:hAnsi="Times New Roman" w:cs="Times New Roman" w:eastAsiaTheme="minorEastAsia"/>
          <w:color w:val="000000" w:themeColor="text1"/>
          <w:w w:val="99"/>
          <w:sz w:val="30"/>
          <w:szCs w:val="30"/>
          <w:lang w:val="zh-CN" w:eastAsia="zh-CN"/>
          <w14:textFill>
            <w14:solidFill>
              <w14:schemeClr w14:val="tx1"/>
            </w14:solidFill>
          </w14:textFill>
        </w:rPr>
        <w:t>诚信承诺</w:t>
      </w:r>
      <w:bookmarkEnd w:id="13"/>
      <w:bookmarkEnd w:id="14"/>
      <w:bookmarkEnd w:id="15"/>
    </w:p>
    <w:p w14:paraId="2B03F1D9">
      <w:pPr>
        <w:widowControl/>
        <w:autoSpaceDE w:val="0"/>
        <w:autoSpaceDN w:val="0"/>
        <w:spacing w:beforeAutospacing="0" w:afterAutospacing="0" w:line="440" w:lineRule="exact"/>
        <w:ind w:firstLine="474" w:firstLineChars="200"/>
        <w:rPr>
          <w:rFonts w:hint="eastAsia" w:ascii="Times New Roman" w:hAnsi="Times New Roman" w:eastAsia="宋体" w:cs="Times New Roman"/>
          <w:spacing w:val="0"/>
          <w:w w:val="99"/>
          <w:sz w:val="24"/>
          <w:szCs w:val="24"/>
          <w:lang w:val="en-US" w:eastAsia="zh-CN" w:bidi="ar-SA"/>
        </w:rPr>
      </w:pPr>
      <w:r>
        <w:rPr>
          <w:rFonts w:hint="eastAsia" w:ascii="Times New Roman" w:hAnsi="Times New Roman" w:eastAsia="宋体" w:cs="Times New Roman"/>
          <w:spacing w:val="0"/>
          <w:w w:val="99"/>
          <w:sz w:val="24"/>
          <w:szCs w:val="24"/>
          <w:lang w:val="en-US" w:eastAsia="zh-CN" w:bidi="ar-SA"/>
        </w:rPr>
        <w:t>我单位已按照《环境影响评价公众参与办法》（生态环境部令第 4号）要求，在大庆油田第十一采油厂油系统管道安全隐患治理工程项目环境影响报告书编制阶段开展了公众参与工作。</w:t>
      </w:r>
    </w:p>
    <w:p w14:paraId="3F875944">
      <w:pPr>
        <w:widowControl/>
        <w:autoSpaceDE w:val="0"/>
        <w:autoSpaceDN w:val="0"/>
        <w:spacing w:beforeAutospacing="0" w:afterAutospacing="0" w:line="440" w:lineRule="exact"/>
        <w:ind w:firstLine="474" w:firstLineChars="200"/>
        <w:rPr>
          <w:rFonts w:hint="eastAsia" w:ascii="Times New Roman" w:hAnsi="Times New Roman" w:eastAsia="宋体" w:cs="Times New Roman"/>
          <w:spacing w:val="0"/>
          <w:w w:val="99"/>
          <w:sz w:val="24"/>
          <w:szCs w:val="24"/>
          <w:lang w:val="en-US" w:eastAsia="zh-CN" w:bidi="ar-SA"/>
        </w:rPr>
      </w:pPr>
      <w:r>
        <w:rPr>
          <w:rFonts w:hint="eastAsia" w:ascii="Times New Roman" w:hAnsi="Times New Roman" w:eastAsia="宋体" w:cs="Times New Roman"/>
          <w:spacing w:val="0"/>
          <w:w w:val="99"/>
          <w:sz w:val="24"/>
          <w:szCs w:val="24"/>
          <w:lang w:val="en-US" w:eastAsia="zh-CN" w:bidi="ar-SA"/>
        </w:rPr>
        <w:t>我单位承诺，本次提交的</w:t>
      </w:r>
      <w:r>
        <w:rPr>
          <w:rFonts w:hint="eastAsia" w:eastAsia="宋体" w:cs="Times New Roman"/>
          <w:spacing w:val="0"/>
          <w:w w:val="99"/>
          <w:sz w:val="24"/>
          <w:szCs w:val="24"/>
          <w:lang w:val="en-US" w:eastAsia="zh-CN" w:bidi="ar-SA"/>
        </w:rPr>
        <w:t>《大庆油田第十一采油厂油系统管道安全隐患治理工程项目</w:t>
      </w:r>
      <w:r>
        <w:rPr>
          <w:rFonts w:hint="eastAsia" w:ascii="Times New Roman" w:hAnsi="Times New Roman" w:eastAsia="宋体" w:cs="Times New Roman"/>
          <w:spacing w:val="0"/>
          <w:w w:val="99"/>
          <w:sz w:val="24"/>
          <w:szCs w:val="24"/>
          <w:lang w:val="en-US" w:eastAsia="zh-CN" w:bidi="ar-SA"/>
        </w:rPr>
        <w:t>环境影响评价公众参与说明》内容客观、真实，未包含依法不得公开 的国家秘密、商业秘密、个人隐私。如存在弄虚作假、隐瞒欺骗等情 况及由此导致的一切后果由大庆油田有限责任公司第</w:t>
      </w:r>
      <w:r>
        <w:rPr>
          <w:rFonts w:hint="eastAsia" w:eastAsia="宋体" w:cs="Times New Roman"/>
          <w:spacing w:val="0"/>
          <w:w w:val="99"/>
          <w:sz w:val="24"/>
          <w:szCs w:val="24"/>
          <w:lang w:val="en-US" w:eastAsia="zh-CN" w:bidi="ar-SA"/>
        </w:rPr>
        <w:t>十一</w:t>
      </w:r>
      <w:r>
        <w:rPr>
          <w:rFonts w:hint="eastAsia" w:ascii="Times New Roman" w:hAnsi="Times New Roman" w:eastAsia="宋体" w:cs="Times New Roman"/>
          <w:spacing w:val="0"/>
          <w:w w:val="99"/>
          <w:sz w:val="24"/>
          <w:szCs w:val="24"/>
          <w:lang w:val="en-US" w:eastAsia="zh-CN" w:bidi="ar-SA"/>
        </w:rPr>
        <w:t>釆油厂承担全部责任。</w:t>
      </w:r>
    </w:p>
    <w:p w14:paraId="3451238E">
      <w:pPr>
        <w:widowControl/>
        <w:autoSpaceDE w:val="0"/>
        <w:autoSpaceDN w:val="0"/>
        <w:spacing w:beforeAutospacing="0" w:afterAutospacing="0" w:line="440" w:lineRule="exact"/>
        <w:ind w:firstLine="474" w:firstLineChars="200"/>
        <w:rPr>
          <w:rFonts w:hint="eastAsia" w:ascii="Times New Roman" w:hAnsi="Times New Roman" w:eastAsia="宋体" w:cs="Times New Roman"/>
          <w:spacing w:val="0"/>
          <w:w w:val="99"/>
          <w:sz w:val="24"/>
          <w:szCs w:val="24"/>
          <w:lang w:val="en-US" w:eastAsia="zh-CN" w:bidi="ar-SA"/>
        </w:rPr>
      </w:pPr>
    </w:p>
    <w:p w14:paraId="599806D0">
      <w:pPr>
        <w:widowControl/>
        <w:autoSpaceDE w:val="0"/>
        <w:autoSpaceDN w:val="0"/>
        <w:spacing w:beforeAutospacing="0" w:afterAutospacing="0" w:line="440" w:lineRule="exact"/>
        <w:ind w:firstLine="474" w:firstLineChars="200"/>
        <w:rPr>
          <w:rFonts w:hint="eastAsia" w:ascii="Times New Roman" w:hAnsi="Times New Roman" w:eastAsia="宋体" w:cs="Times New Roman"/>
          <w:spacing w:val="0"/>
          <w:w w:val="99"/>
          <w:sz w:val="24"/>
          <w:szCs w:val="24"/>
          <w:lang w:val="en-US" w:eastAsia="zh-CN" w:bidi="ar-SA"/>
        </w:rPr>
      </w:pPr>
    </w:p>
    <w:p w14:paraId="003D2146">
      <w:pPr>
        <w:widowControl/>
        <w:autoSpaceDE w:val="0"/>
        <w:autoSpaceDN w:val="0"/>
        <w:spacing w:beforeAutospacing="0" w:afterAutospacing="0" w:line="440" w:lineRule="exact"/>
        <w:ind w:firstLine="474" w:firstLineChars="200"/>
        <w:jc w:val="right"/>
        <w:rPr>
          <w:rFonts w:hint="eastAsia" w:ascii="Times New Roman" w:hAnsi="Times New Roman" w:eastAsia="宋体" w:cs="Times New Roman"/>
          <w:spacing w:val="0"/>
          <w:w w:val="99"/>
          <w:sz w:val="24"/>
          <w:szCs w:val="24"/>
          <w:lang w:val="en-US" w:eastAsia="zh-CN" w:bidi="ar-SA"/>
        </w:rPr>
      </w:pPr>
      <w:bookmarkStart w:id="16" w:name="_GoBack"/>
      <w:bookmarkEnd w:id="16"/>
    </w:p>
    <w:p w14:paraId="0C84F1DA">
      <w:pPr>
        <w:widowControl/>
        <w:autoSpaceDE w:val="0"/>
        <w:autoSpaceDN w:val="0"/>
        <w:spacing w:beforeAutospacing="0" w:afterAutospacing="0" w:line="440" w:lineRule="exact"/>
        <w:ind w:firstLine="474" w:firstLineChars="200"/>
        <w:jc w:val="right"/>
        <w:rPr>
          <w:rFonts w:hint="eastAsia" w:ascii="Times New Roman" w:hAnsi="Times New Roman" w:eastAsia="宋体" w:cs="Times New Roman"/>
          <w:spacing w:val="0"/>
          <w:w w:val="99"/>
          <w:sz w:val="24"/>
          <w:szCs w:val="24"/>
          <w:lang w:val="en-US" w:eastAsia="zh-CN" w:bidi="ar-SA"/>
        </w:rPr>
      </w:pPr>
    </w:p>
    <w:p w14:paraId="55B95090">
      <w:pPr>
        <w:widowControl/>
        <w:autoSpaceDE w:val="0"/>
        <w:autoSpaceDN w:val="0"/>
        <w:spacing w:beforeAutospacing="0" w:afterAutospacing="0" w:line="440" w:lineRule="exact"/>
        <w:ind w:firstLine="474" w:firstLineChars="200"/>
        <w:jc w:val="right"/>
        <w:rPr>
          <w:rFonts w:hint="eastAsia" w:ascii="Times New Roman" w:hAnsi="Times New Roman" w:eastAsia="宋体" w:cs="Times New Roman"/>
          <w:spacing w:val="0"/>
          <w:w w:val="99"/>
          <w:sz w:val="24"/>
          <w:szCs w:val="24"/>
          <w:lang w:val="en-US" w:eastAsia="zh-CN" w:bidi="ar-SA"/>
        </w:rPr>
      </w:pPr>
    </w:p>
    <w:p w14:paraId="0110548F">
      <w:pPr>
        <w:widowControl/>
        <w:autoSpaceDE w:val="0"/>
        <w:autoSpaceDN w:val="0"/>
        <w:spacing w:beforeAutospacing="0" w:afterAutospacing="0" w:line="440" w:lineRule="exact"/>
        <w:ind w:firstLine="474" w:firstLineChars="200"/>
        <w:jc w:val="right"/>
        <w:rPr>
          <w:rFonts w:hint="eastAsia" w:ascii="Times New Roman" w:hAnsi="Times New Roman" w:eastAsia="宋体" w:cs="Times New Roman"/>
          <w:spacing w:val="0"/>
          <w:w w:val="99"/>
          <w:sz w:val="24"/>
          <w:szCs w:val="24"/>
          <w:lang w:val="en-US" w:eastAsia="zh-CN" w:bidi="ar-SA"/>
        </w:rPr>
      </w:pPr>
    </w:p>
    <w:p w14:paraId="3056C438">
      <w:pPr>
        <w:keepNext w:val="0"/>
        <w:keepLines w:val="0"/>
        <w:pageBreakBefore w:val="0"/>
        <w:widowControl/>
        <w:kinsoku/>
        <w:wordWrap/>
        <w:overflowPunct/>
        <w:topLinePunct w:val="0"/>
        <w:autoSpaceDE w:val="0"/>
        <w:autoSpaceDN w:val="0"/>
        <w:bidi w:val="0"/>
        <w:adjustRightInd/>
        <w:snapToGrid/>
        <w:spacing w:beforeAutospacing="0" w:afterAutospacing="0" w:line="440" w:lineRule="exact"/>
        <w:ind w:firstLine="474" w:firstLineChars="200"/>
        <w:jc w:val="right"/>
        <w:textAlignment w:val="auto"/>
        <w:rPr>
          <w:rFonts w:hint="eastAsia" w:ascii="Times New Roman" w:hAnsi="Times New Roman" w:eastAsia="宋体" w:cs="Times New Roman"/>
          <w:spacing w:val="0"/>
          <w:w w:val="99"/>
          <w:sz w:val="24"/>
          <w:szCs w:val="24"/>
          <w:lang w:val="en-US" w:eastAsia="zh-CN" w:bidi="ar-SA"/>
        </w:rPr>
      </w:pPr>
      <w:r>
        <w:rPr>
          <w:rFonts w:hint="eastAsia" w:ascii="Times New Roman" w:hAnsi="Times New Roman" w:eastAsia="宋体" w:cs="Times New Roman"/>
          <w:spacing w:val="0"/>
          <w:w w:val="99"/>
          <w:sz w:val="24"/>
          <w:szCs w:val="24"/>
          <w:lang w:val="en-US" w:eastAsia="zh-CN" w:bidi="ar-SA"/>
        </w:rPr>
        <w:t xml:space="preserve">承诺单位（盖章）：大庆油田有限责任公司第十一采油厂 </w:t>
      </w:r>
    </w:p>
    <w:p w14:paraId="4614097C">
      <w:pPr>
        <w:pStyle w:val="11"/>
        <w:keepNext w:val="0"/>
        <w:keepLines w:val="0"/>
        <w:pageBreakBefore w:val="0"/>
        <w:widowControl/>
        <w:kinsoku/>
        <w:wordWrap/>
        <w:overflowPunct/>
        <w:topLinePunct w:val="0"/>
        <w:autoSpaceDE w:val="0"/>
        <w:autoSpaceDN w:val="0"/>
        <w:bidi w:val="0"/>
        <w:adjustRightInd/>
        <w:snapToGrid/>
        <w:spacing w:beforeAutospacing="0" w:afterAutospacing="0" w:line="440" w:lineRule="exact"/>
        <w:ind w:firstLine="0" w:firstLineChars="0"/>
        <w:jc w:val="right"/>
        <w:textAlignment w:val="auto"/>
        <w:rPr>
          <w:rFonts w:hint="default" w:ascii="Times New Roman" w:hAnsi="Times New Roman" w:eastAsia="宋体" w:cs="Times New Roman"/>
          <w:spacing w:val="0"/>
          <w:w w:val="99"/>
          <w:sz w:val="24"/>
          <w:szCs w:val="24"/>
          <w:lang w:val="en-US" w:eastAsia="zh-CN" w:bidi="ar-SA"/>
        </w:rPr>
      </w:pPr>
      <w:r>
        <w:rPr>
          <w:rFonts w:hint="eastAsia" w:ascii="Times New Roman" w:hAnsi="Times New Roman" w:eastAsia="宋体" w:cs="Times New Roman"/>
          <w:spacing w:val="0"/>
          <w:w w:val="99"/>
          <w:sz w:val="24"/>
          <w:szCs w:val="24"/>
          <w:lang w:val="en-US" w:eastAsia="zh-CN" w:bidi="ar-SA"/>
        </w:rPr>
        <w:t>承诺时间：       年       月      日</w:t>
      </w:r>
    </w:p>
    <w:sectPr>
      <w:pgSz w:w="11910" w:h="16840"/>
      <w:pgMar w:top="1418" w:right="1418" w:bottom="1418" w:left="1418" w:header="720" w:footer="720" w:gutter="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20342771"/>
      <w:showingPlcHdr/>
    </w:sdtPr>
    <w:sdtContent>
      <w:p w14:paraId="17E6EC70">
        <w:pPr>
          <w:pStyle w:val="8"/>
          <w:jc w:val="center"/>
        </w:pPr>
        <w:r>
          <w:t xml:space="preserve">     </w:t>
        </w:r>
      </w:p>
    </w:sdtContent>
  </w:sdt>
  <w:p w14:paraId="58F2A49D">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70650334"/>
    </w:sdtPr>
    <w:sdtContent>
      <w:p w14:paraId="65889016">
        <w:pPr>
          <w:pStyle w:val="8"/>
          <w:jc w:val="center"/>
        </w:pPr>
        <w:r>
          <w:fldChar w:fldCharType="begin"/>
        </w:r>
        <w:r>
          <w:instrText xml:space="preserve">PAGE   \* MERGEFORMAT</w:instrText>
        </w:r>
        <w:r>
          <w:fldChar w:fldCharType="separate"/>
        </w:r>
        <w:r>
          <w:t>5</w:t>
        </w:r>
        <w:r>
          <w:fldChar w:fldCharType="end"/>
        </w:r>
      </w:p>
    </w:sdtContent>
  </w:sdt>
  <w:p w14:paraId="4B3D2D45">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8C7"/>
    <w:rsid w:val="00004629"/>
    <w:rsid w:val="00023550"/>
    <w:rsid w:val="000258BA"/>
    <w:rsid w:val="00040B30"/>
    <w:rsid w:val="000448AB"/>
    <w:rsid w:val="00047708"/>
    <w:rsid w:val="00065122"/>
    <w:rsid w:val="00072CAA"/>
    <w:rsid w:val="00083B8B"/>
    <w:rsid w:val="0008771E"/>
    <w:rsid w:val="00091A13"/>
    <w:rsid w:val="00097316"/>
    <w:rsid w:val="000B5033"/>
    <w:rsid w:val="000C0AC2"/>
    <w:rsid w:val="000C4765"/>
    <w:rsid w:val="000D3B0E"/>
    <w:rsid w:val="000E0FDA"/>
    <w:rsid w:val="001011CC"/>
    <w:rsid w:val="0011265F"/>
    <w:rsid w:val="001142E5"/>
    <w:rsid w:val="00124D7A"/>
    <w:rsid w:val="00135B06"/>
    <w:rsid w:val="001422A0"/>
    <w:rsid w:val="00164F0E"/>
    <w:rsid w:val="00177B77"/>
    <w:rsid w:val="001842E7"/>
    <w:rsid w:val="0019535E"/>
    <w:rsid w:val="001A5441"/>
    <w:rsid w:val="001A724A"/>
    <w:rsid w:val="001B3580"/>
    <w:rsid w:val="001E19F0"/>
    <w:rsid w:val="0020088F"/>
    <w:rsid w:val="00201F19"/>
    <w:rsid w:val="00213F6A"/>
    <w:rsid w:val="00246D40"/>
    <w:rsid w:val="0027692B"/>
    <w:rsid w:val="00297C56"/>
    <w:rsid w:val="002A5EFB"/>
    <w:rsid w:val="002B094E"/>
    <w:rsid w:val="002B12CF"/>
    <w:rsid w:val="002B3D06"/>
    <w:rsid w:val="002D19EE"/>
    <w:rsid w:val="002F7B50"/>
    <w:rsid w:val="003231AC"/>
    <w:rsid w:val="0032396F"/>
    <w:rsid w:val="003302F6"/>
    <w:rsid w:val="003352FF"/>
    <w:rsid w:val="0035091A"/>
    <w:rsid w:val="003563EF"/>
    <w:rsid w:val="00363360"/>
    <w:rsid w:val="00371DC4"/>
    <w:rsid w:val="00380252"/>
    <w:rsid w:val="0039274F"/>
    <w:rsid w:val="00393331"/>
    <w:rsid w:val="003A2370"/>
    <w:rsid w:val="003A5070"/>
    <w:rsid w:val="003E7032"/>
    <w:rsid w:val="003F383D"/>
    <w:rsid w:val="003F7032"/>
    <w:rsid w:val="00410853"/>
    <w:rsid w:val="004334C8"/>
    <w:rsid w:val="00446EBF"/>
    <w:rsid w:val="0044764C"/>
    <w:rsid w:val="004526D3"/>
    <w:rsid w:val="0045521A"/>
    <w:rsid w:val="0046299F"/>
    <w:rsid w:val="00463137"/>
    <w:rsid w:val="00472410"/>
    <w:rsid w:val="00475FAB"/>
    <w:rsid w:val="00482190"/>
    <w:rsid w:val="004A1F19"/>
    <w:rsid w:val="004A475A"/>
    <w:rsid w:val="004B2AE1"/>
    <w:rsid w:val="004B5E70"/>
    <w:rsid w:val="004C5235"/>
    <w:rsid w:val="004F5259"/>
    <w:rsid w:val="00502C93"/>
    <w:rsid w:val="00525F91"/>
    <w:rsid w:val="00541D6E"/>
    <w:rsid w:val="00557413"/>
    <w:rsid w:val="00583BD1"/>
    <w:rsid w:val="005A754E"/>
    <w:rsid w:val="005B270F"/>
    <w:rsid w:val="005C41FF"/>
    <w:rsid w:val="005C521A"/>
    <w:rsid w:val="005C7EB5"/>
    <w:rsid w:val="005D1A06"/>
    <w:rsid w:val="005D425C"/>
    <w:rsid w:val="005E465D"/>
    <w:rsid w:val="00611E8E"/>
    <w:rsid w:val="00621453"/>
    <w:rsid w:val="006316CF"/>
    <w:rsid w:val="0063572D"/>
    <w:rsid w:val="006376B7"/>
    <w:rsid w:val="006724DC"/>
    <w:rsid w:val="006801E7"/>
    <w:rsid w:val="006A512C"/>
    <w:rsid w:val="006A78BB"/>
    <w:rsid w:val="006B1D2A"/>
    <w:rsid w:val="006C6820"/>
    <w:rsid w:val="006D0820"/>
    <w:rsid w:val="006D62D3"/>
    <w:rsid w:val="007034AF"/>
    <w:rsid w:val="00703619"/>
    <w:rsid w:val="00706574"/>
    <w:rsid w:val="007112F2"/>
    <w:rsid w:val="007236EA"/>
    <w:rsid w:val="00725D9B"/>
    <w:rsid w:val="007321A3"/>
    <w:rsid w:val="00740544"/>
    <w:rsid w:val="00752D52"/>
    <w:rsid w:val="007679C3"/>
    <w:rsid w:val="00767B35"/>
    <w:rsid w:val="00773A3D"/>
    <w:rsid w:val="00797B10"/>
    <w:rsid w:val="007A12D5"/>
    <w:rsid w:val="007A6D78"/>
    <w:rsid w:val="007B2B4E"/>
    <w:rsid w:val="007E2530"/>
    <w:rsid w:val="00804520"/>
    <w:rsid w:val="0080519C"/>
    <w:rsid w:val="008153B1"/>
    <w:rsid w:val="008478E0"/>
    <w:rsid w:val="00851D1B"/>
    <w:rsid w:val="008721C1"/>
    <w:rsid w:val="008729E9"/>
    <w:rsid w:val="00880243"/>
    <w:rsid w:val="00883B0A"/>
    <w:rsid w:val="008A1E50"/>
    <w:rsid w:val="008A4DB3"/>
    <w:rsid w:val="008B7689"/>
    <w:rsid w:val="008E4D00"/>
    <w:rsid w:val="008F1C32"/>
    <w:rsid w:val="009025E7"/>
    <w:rsid w:val="00912F78"/>
    <w:rsid w:val="00937569"/>
    <w:rsid w:val="009439AF"/>
    <w:rsid w:val="00982551"/>
    <w:rsid w:val="00983A8E"/>
    <w:rsid w:val="00987A7B"/>
    <w:rsid w:val="00987D7F"/>
    <w:rsid w:val="009B3FD3"/>
    <w:rsid w:val="009B6E3F"/>
    <w:rsid w:val="009E74D6"/>
    <w:rsid w:val="009F7BF3"/>
    <w:rsid w:val="00A169D8"/>
    <w:rsid w:val="00A22072"/>
    <w:rsid w:val="00A346F7"/>
    <w:rsid w:val="00A37C33"/>
    <w:rsid w:val="00A40D4A"/>
    <w:rsid w:val="00A4297F"/>
    <w:rsid w:val="00A43E4E"/>
    <w:rsid w:val="00A50230"/>
    <w:rsid w:val="00A5782C"/>
    <w:rsid w:val="00A8167E"/>
    <w:rsid w:val="00A82362"/>
    <w:rsid w:val="00A84657"/>
    <w:rsid w:val="00A850E9"/>
    <w:rsid w:val="00A96C34"/>
    <w:rsid w:val="00A97853"/>
    <w:rsid w:val="00AB0892"/>
    <w:rsid w:val="00AB2174"/>
    <w:rsid w:val="00AB221F"/>
    <w:rsid w:val="00AE3868"/>
    <w:rsid w:val="00AF673C"/>
    <w:rsid w:val="00B0429D"/>
    <w:rsid w:val="00B26E1E"/>
    <w:rsid w:val="00B30738"/>
    <w:rsid w:val="00B54EAB"/>
    <w:rsid w:val="00B6494B"/>
    <w:rsid w:val="00B6564C"/>
    <w:rsid w:val="00B875A5"/>
    <w:rsid w:val="00BA1546"/>
    <w:rsid w:val="00BB266A"/>
    <w:rsid w:val="00BB4C67"/>
    <w:rsid w:val="00BC6616"/>
    <w:rsid w:val="00BF298A"/>
    <w:rsid w:val="00C11C55"/>
    <w:rsid w:val="00C154A6"/>
    <w:rsid w:val="00C16F91"/>
    <w:rsid w:val="00C3119D"/>
    <w:rsid w:val="00C41E21"/>
    <w:rsid w:val="00C50D0F"/>
    <w:rsid w:val="00C52EE3"/>
    <w:rsid w:val="00C621CB"/>
    <w:rsid w:val="00C70750"/>
    <w:rsid w:val="00C81844"/>
    <w:rsid w:val="00C83B33"/>
    <w:rsid w:val="00C85D31"/>
    <w:rsid w:val="00C909C1"/>
    <w:rsid w:val="00C91744"/>
    <w:rsid w:val="00C91A0B"/>
    <w:rsid w:val="00C95B9B"/>
    <w:rsid w:val="00C967F8"/>
    <w:rsid w:val="00CB1319"/>
    <w:rsid w:val="00CB52FC"/>
    <w:rsid w:val="00CC0BC5"/>
    <w:rsid w:val="00CC6E55"/>
    <w:rsid w:val="00CF060E"/>
    <w:rsid w:val="00D45180"/>
    <w:rsid w:val="00D563B4"/>
    <w:rsid w:val="00D578C7"/>
    <w:rsid w:val="00D65012"/>
    <w:rsid w:val="00D85A82"/>
    <w:rsid w:val="00DA42B7"/>
    <w:rsid w:val="00DA4DBE"/>
    <w:rsid w:val="00DC63F2"/>
    <w:rsid w:val="00DF3B4B"/>
    <w:rsid w:val="00E060E9"/>
    <w:rsid w:val="00E1137B"/>
    <w:rsid w:val="00E11DF5"/>
    <w:rsid w:val="00E35220"/>
    <w:rsid w:val="00E420B4"/>
    <w:rsid w:val="00E5189C"/>
    <w:rsid w:val="00EB3827"/>
    <w:rsid w:val="00EB6549"/>
    <w:rsid w:val="00EB6E8D"/>
    <w:rsid w:val="00EB72FA"/>
    <w:rsid w:val="00F04FBA"/>
    <w:rsid w:val="00F447D0"/>
    <w:rsid w:val="00F477DE"/>
    <w:rsid w:val="00F76040"/>
    <w:rsid w:val="00F87E76"/>
    <w:rsid w:val="00F92EFE"/>
    <w:rsid w:val="00FB156C"/>
    <w:rsid w:val="00FD542E"/>
    <w:rsid w:val="00FD635E"/>
    <w:rsid w:val="00FF473E"/>
    <w:rsid w:val="01D17184"/>
    <w:rsid w:val="02027416"/>
    <w:rsid w:val="02484918"/>
    <w:rsid w:val="029F2C5A"/>
    <w:rsid w:val="02C314F1"/>
    <w:rsid w:val="0565373C"/>
    <w:rsid w:val="06794D49"/>
    <w:rsid w:val="06E81253"/>
    <w:rsid w:val="0AA572D2"/>
    <w:rsid w:val="0B2E3078"/>
    <w:rsid w:val="0BC55245"/>
    <w:rsid w:val="0D86163D"/>
    <w:rsid w:val="0DA25D4B"/>
    <w:rsid w:val="0ECC57CF"/>
    <w:rsid w:val="118E6D12"/>
    <w:rsid w:val="127A5093"/>
    <w:rsid w:val="12C77AE1"/>
    <w:rsid w:val="12F5050F"/>
    <w:rsid w:val="13920EE7"/>
    <w:rsid w:val="14703E70"/>
    <w:rsid w:val="1588022C"/>
    <w:rsid w:val="15EA5682"/>
    <w:rsid w:val="174C3F2E"/>
    <w:rsid w:val="17571954"/>
    <w:rsid w:val="183B1621"/>
    <w:rsid w:val="18506ACF"/>
    <w:rsid w:val="19524CC5"/>
    <w:rsid w:val="19C62FC4"/>
    <w:rsid w:val="1AC74468"/>
    <w:rsid w:val="1AFB746E"/>
    <w:rsid w:val="1CA92C52"/>
    <w:rsid w:val="1D4A4435"/>
    <w:rsid w:val="1D892481"/>
    <w:rsid w:val="1E814CC3"/>
    <w:rsid w:val="1F664E2A"/>
    <w:rsid w:val="1FA117C1"/>
    <w:rsid w:val="1FAC5B1F"/>
    <w:rsid w:val="21D73DBD"/>
    <w:rsid w:val="228046D3"/>
    <w:rsid w:val="23052BAC"/>
    <w:rsid w:val="230E0CDD"/>
    <w:rsid w:val="24FA7F37"/>
    <w:rsid w:val="258D4B5F"/>
    <w:rsid w:val="25E20CA4"/>
    <w:rsid w:val="263537A8"/>
    <w:rsid w:val="267B4FDD"/>
    <w:rsid w:val="27F07B9C"/>
    <w:rsid w:val="288727C7"/>
    <w:rsid w:val="2AA333B9"/>
    <w:rsid w:val="2B8A16F0"/>
    <w:rsid w:val="2BD70B5A"/>
    <w:rsid w:val="2C346B67"/>
    <w:rsid w:val="2D5A045F"/>
    <w:rsid w:val="2D7E548D"/>
    <w:rsid w:val="2DE03FF9"/>
    <w:rsid w:val="2F1321AD"/>
    <w:rsid w:val="2FF80192"/>
    <w:rsid w:val="3118459C"/>
    <w:rsid w:val="311C6413"/>
    <w:rsid w:val="31206A63"/>
    <w:rsid w:val="31492651"/>
    <w:rsid w:val="316A4B9A"/>
    <w:rsid w:val="31D92C39"/>
    <w:rsid w:val="333D1759"/>
    <w:rsid w:val="36776909"/>
    <w:rsid w:val="37E30BF2"/>
    <w:rsid w:val="391E235B"/>
    <w:rsid w:val="3A7E7074"/>
    <w:rsid w:val="3AA66941"/>
    <w:rsid w:val="3DE6565C"/>
    <w:rsid w:val="3E56205A"/>
    <w:rsid w:val="3ECA6D2C"/>
    <w:rsid w:val="3FC7326B"/>
    <w:rsid w:val="41F52311"/>
    <w:rsid w:val="4221632B"/>
    <w:rsid w:val="42CB4DDD"/>
    <w:rsid w:val="43341698"/>
    <w:rsid w:val="43E5783C"/>
    <w:rsid w:val="446C7817"/>
    <w:rsid w:val="44C43DD4"/>
    <w:rsid w:val="46140E92"/>
    <w:rsid w:val="46FC7C9E"/>
    <w:rsid w:val="486D0453"/>
    <w:rsid w:val="48B546BC"/>
    <w:rsid w:val="499C0736"/>
    <w:rsid w:val="4B35377F"/>
    <w:rsid w:val="4CB15415"/>
    <w:rsid w:val="4CF047FE"/>
    <w:rsid w:val="4CFB4554"/>
    <w:rsid w:val="4D434CD2"/>
    <w:rsid w:val="4D6E71E8"/>
    <w:rsid w:val="4E151F8A"/>
    <w:rsid w:val="4FAE1D52"/>
    <w:rsid w:val="4FD15477"/>
    <w:rsid w:val="518E5DDE"/>
    <w:rsid w:val="53C0089A"/>
    <w:rsid w:val="54C93434"/>
    <w:rsid w:val="55731A86"/>
    <w:rsid w:val="569C6E73"/>
    <w:rsid w:val="59122DD0"/>
    <w:rsid w:val="59300FC2"/>
    <w:rsid w:val="59D07488"/>
    <w:rsid w:val="5B062A42"/>
    <w:rsid w:val="5B502932"/>
    <w:rsid w:val="5CEB10F7"/>
    <w:rsid w:val="5F993E84"/>
    <w:rsid w:val="60216D69"/>
    <w:rsid w:val="60817D65"/>
    <w:rsid w:val="60D51524"/>
    <w:rsid w:val="60DC3238"/>
    <w:rsid w:val="65B4729C"/>
    <w:rsid w:val="65C067EA"/>
    <w:rsid w:val="67A651BF"/>
    <w:rsid w:val="67E07807"/>
    <w:rsid w:val="684967D6"/>
    <w:rsid w:val="6A5432F2"/>
    <w:rsid w:val="6A7107F4"/>
    <w:rsid w:val="6BBF6778"/>
    <w:rsid w:val="6C645DFD"/>
    <w:rsid w:val="6CF93F92"/>
    <w:rsid w:val="6FB37CF9"/>
    <w:rsid w:val="703A3886"/>
    <w:rsid w:val="70DD3DED"/>
    <w:rsid w:val="7157209F"/>
    <w:rsid w:val="71FB452B"/>
    <w:rsid w:val="74210936"/>
    <w:rsid w:val="799E1F6C"/>
    <w:rsid w:val="7B441E60"/>
    <w:rsid w:val="7B7D052D"/>
    <w:rsid w:val="7BD451D0"/>
    <w:rsid w:val="7CA50F30"/>
    <w:rsid w:val="7CEA1594"/>
    <w:rsid w:val="7D5D42EC"/>
    <w:rsid w:val="7E9762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3">
    <w:name w:val="heading 1"/>
    <w:basedOn w:val="1"/>
    <w:next w:val="1"/>
    <w:qFormat/>
    <w:uiPriority w:val="1"/>
    <w:pPr>
      <w:spacing w:before="240"/>
      <w:ind w:left="460" w:hanging="240"/>
      <w:outlineLvl w:val="0"/>
    </w:pPr>
    <w:rPr>
      <w:b/>
      <w:bCs/>
      <w:sz w:val="32"/>
      <w:szCs w:val="32"/>
    </w:rPr>
  </w:style>
  <w:style w:type="paragraph" w:styleId="4">
    <w:name w:val="heading 2"/>
    <w:basedOn w:val="1"/>
    <w:next w:val="1"/>
    <w:qFormat/>
    <w:uiPriority w:val="1"/>
    <w:pPr>
      <w:ind w:left="748" w:hanging="528"/>
      <w:outlineLvl w:val="1"/>
    </w:pPr>
    <w:rPr>
      <w:b/>
      <w:bCs/>
      <w:sz w:val="30"/>
      <w:szCs w:val="30"/>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customStyle="1" w:styleId="2">
    <w:name w:val="正文格式"/>
    <w:basedOn w:val="1"/>
    <w:next w:val="1"/>
    <w:qFormat/>
    <w:uiPriority w:val="0"/>
    <w:pPr>
      <w:autoSpaceDE/>
      <w:autoSpaceDN/>
      <w:spacing w:line="360" w:lineRule="auto"/>
      <w:ind w:firstLine="544"/>
      <w:jc w:val="both"/>
    </w:pPr>
    <w:rPr>
      <w:rFonts w:ascii="Times New Roman" w:hAnsi="Times New Roman" w:cs="Times New Roman"/>
      <w:sz w:val="21"/>
      <w:szCs w:val="20"/>
      <w:lang w:val="en-US" w:bidi="ar-SA"/>
    </w:rPr>
  </w:style>
  <w:style w:type="paragraph" w:styleId="5">
    <w:name w:val="annotation text"/>
    <w:basedOn w:val="1"/>
    <w:qFormat/>
    <w:uiPriority w:val="0"/>
    <w:pPr>
      <w:jc w:val="left"/>
    </w:pPr>
  </w:style>
  <w:style w:type="paragraph" w:styleId="6">
    <w:name w:val="Body Text"/>
    <w:basedOn w:val="1"/>
    <w:link w:val="25"/>
    <w:qFormat/>
    <w:uiPriority w:val="1"/>
    <w:rPr>
      <w:sz w:val="28"/>
      <w:szCs w:val="28"/>
    </w:rPr>
  </w:style>
  <w:style w:type="paragraph" w:styleId="7">
    <w:name w:val="Balloon Text"/>
    <w:basedOn w:val="1"/>
    <w:link w:val="24"/>
    <w:qFormat/>
    <w:uiPriority w:val="0"/>
    <w:rPr>
      <w:sz w:val="18"/>
      <w:szCs w:val="18"/>
    </w:rPr>
  </w:style>
  <w:style w:type="paragraph" w:styleId="8">
    <w:name w:val="footer"/>
    <w:basedOn w:val="1"/>
    <w:link w:val="23"/>
    <w:qFormat/>
    <w:uiPriority w:val="99"/>
    <w:pPr>
      <w:tabs>
        <w:tab w:val="center" w:pos="4153"/>
        <w:tab w:val="right" w:pos="8306"/>
      </w:tabs>
      <w:snapToGrid w:val="0"/>
    </w:pPr>
    <w:rPr>
      <w:sz w:val="18"/>
      <w:szCs w:val="18"/>
    </w:rPr>
  </w:style>
  <w:style w:type="paragraph" w:styleId="9">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autoRedefine/>
    <w:qFormat/>
    <w:uiPriority w:val="39"/>
    <w:pPr>
      <w:tabs>
        <w:tab w:val="right" w:leader="dot" w:pos="9064"/>
      </w:tabs>
    </w:pPr>
    <w:rPr>
      <w:rFonts w:ascii="Times New Roman" w:hAnsi="Times New Roman"/>
      <w:b/>
      <w:w w:val="99"/>
    </w:rPr>
  </w:style>
  <w:style w:type="paragraph" w:styleId="11">
    <w:name w:val="Normal (Web)"/>
    <w:basedOn w:val="1"/>
    <w:qFormat/>
    <w:uiPriority w:val="0"/>
    <w:pPr>
      <w:spacing w:beforeAutospacing="1" w:afterAutospacing="1"/>
    </w:pPr>
    <w:rPr>
      <w:rFonts w:cs="Times New Roman"/>
      <w:sz w:val="24"/>
      <w:lang w:val="en-US" w:bidi="ar-SA"/>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0"/>
    <w:rPr>
      <w:b/>
    </w:rPr>
  </w:style>
  <w:style w:type="character" w:styleId="16">
    <w:name w:val="Hyperlink"/>
    <w:basedOn w:val="14"/>
    <w:qFormat/>
    <w:uiPriority w:val="99"/>
    <w:rPr>
      <w:color w:val="0000FF"/>
      <w:u w:val="single"/>
    </w:rPr>
  </w:style>
  <w:style w:type="paragraph" w:customStyle="1" w:styleId="17">
    <w:name w:val="样式 标题 1 + 首行缩进:  2 字符"/>
    <w:next w:val="1"/>
    <w:qFormat/>
    <w:uiPriority w:val="0"/>
    <w:pPr>
      <w:widowControl w:val="0"/>
      <w:spacing w:after="120" w:line="360" w:lineRule="auto"/>
      <w:ind w:firstLine="200" w:firstLineChars="200"/>
      <w:jc w:val="both"/>
    </w:pPr>
    <w:rPr>
      <w:rFonts w:ascii="Times New Roman" w:hAnsi="Times New Roman" w:eastAsia="宋体" w:cs="宋体"/>
      <w:sz w:val="24"/>
      <w:lang w:val="en-US" w:eastAsia="zh-CN" w:bidi="ar-SA"/>
    </w:rPr>
  </w:style>
  <w:style w:type="table" w:customStyle="1" w:styleId="18">
    <w:name w:val="Table Normal"/>
    <w:semiHidden/>
    <w:unhideWhenUsed/>
    <w:qFormat/>
    <w:uiPriority w:val="2"/>
    <w:tblPr>
      <w:tblCellMar>
        <w:top w:w="0" w:type="dxa"/>
        <w:left w:w="0" w:type="dxa"/>
        <w:bottom w:w="0" w:type="dxa"/>
        <w:right w:w="0" w:type="dxa"/>
      </w:tblCellMar>
    </w:tblPr>
  </w:style>
  <w:style w:type="paragraph" w:styleId="19">
    <w:name w:val="List Paragraph"/>
    <w:basedOn w:val="1"/>
    <w:qFormat/>
    <w:uiPriority w:val="1"/>
    <w:pPr>
      <w:spacing w:before="240"/>
      <w:ind w:left="748" w:hanging="528"/>
    </w:pPr>
  </w:style>
  <w:style w:type="paragraph" w:customStyle="1" w:styleId="20">
    <w:name w:val="Table Paragraph"/>
    <w:basedOn w:val="1"/>
    <w:qFormat/>
    <w:uiPriority w:val="1"/>
  </w:style>
  <w:style w:type="paragraph" w:customStyle="1" w:styleId="21">
    <w:name w:val="Default"/>
    <w:qFormat/>
    <w:uiPriority w:val="0"/>
    <w:pPr>
      <w:widowControl w:val="0"/>
      <w:autoSpaceDE w:val="0"/>
      <w:autoSpaceDN w:val="0"/>
      <w:adjustRightInd w:val="0"/>
    </w:pPr>
    <w:rPr>
      <w:rFonts w:ascii="微软雅黑" w:hAnsi="Calibri" w:eastAsia="微软雅黑" w:cs="微软雅黑"/>
      <w:color w:val="000000"/>
      <w:sz w:val="24"/>
      <w:szCs w:val="24"/>
      <w:lang w:val="en-US" w:eastAsia="zh-CN" w:bidi="ar-SA"/>
    </w:rPr>
  </w:style>
  <w:style w:type="character" w:customStyle="1" w:styleId="22">
    <w:name w:val="页眉 Char"/>
    <w:basedOn w:val="14"/>
    <w:link w:val="9"/>
    <w:qFormat/>
    <w:uiPriority w:val="0"/>
    <w:rPr>
      <w:rFonts w:ascii="宋体" w:hAnsi="宋体" w:cs="宋体"/>
      <w:sz w:val="18"/>
      <w:szCs w:val="18"/>
      <w:lang w:val="zh-CN" w:bidi="zh-CN"/>
    </w:rPr>
  </w:style>
  <w:style w:type="character" w:customStyle="1" w:styleId="23">
    <w:name w:val="页脚 Char"/>
    <w:basedOn w:val="14"/>
    <w:link w:val="8"/>
    <w:qFormat/>
    <w:uiPriority w:val="99"/>
    <w:rPr>
      <w:rFonts w:ascii="宋体" w:hAnsi="宋体" w:cs="宋体"/>
      <w:sz w:val="18"/>
      <w:szCs w:val="18"/>
      <w:lang w:val="zh-CN" w:bidi="zh-CN"/>
    </w:rPr>
  </w:style>
  <w:style w:type="character" w:customStyle="1" w:styleId="24">
    <w:name w:val="批注框文本 Char"/>
    <w:basedOn w:val="14"/>
    <w:link w:val="7"/>
    <w:qFormat/>
    <w:uiPriority w:val="0"/>
    <w:rPr>
      <w:rFonts w:ascii="宋体" w:hAnsi="宋体" w:cs="宋体"/>
      <w:sz w:val="18"/>
      <w:szCs w:val="18"/>
      <w:lang w:val="zh-CN" w:bidi="zh-CN"/>
    </w:rPr>
  </w:style>
  <w:style w:type="character" w:customStyle="1" w:styleId="25">
    <w:name w:val="正文文本 Char"/>
    <w:basedOn w:val="14"/>
    <w:link w:val="6"/>
    <w:qFormat/>
    <w:uiPriority w:val="1"/>
    <w:rPr>
      <w:rFonts w:ascii="宋体" w:hAnsi="宋体" w:cs="宋体"/>
      <w:sz w:val="28"/>
      <w:szCs w:val="28"/>
      <w:lang w:val="zh-CN" w:bidi="zh-CN"/>
    </w:rPr>
  </w:style>
  <w:style w:type="paragraph" w:customStyle="1" w:styleId="26">
    <w:name w:val="TOC Heading"/>
    <w:basedOn w:val="3"/>
    <w:next w:val="1"/>
    <w:unhideWhenUsed/>
    <w:qFormat/>
    <w:uiPriority w:val="39"/>
    <w:pPr>
      <w:keepNext/>
      <w:keepLines/>
      <w:widowControl/>
      <w:autoSpaceDE/>
      <w:autoSpaceDN/>
      <w:spacing w:line="259" w:lineRule="auto"/>
      <w:ind w:left="0" w:firstLine="0"/>
      <w:outlineLvl w:val="9"/>
    </w:pPr>
    <w:rPr>
      <w:rFonts w:asciiTheme="majorHAnsi" w:hAnsiTheme="majorHAnsi" w:eastAsiaTheme="majorEastAsia" w:cstheme="majorBidi"/>
      <w:b w:val="0"/>
      <w:bCs w:val="0"/>
      <w:color w:val="376092" w:themeColor="accent1" w:themeShade="BF"/>
      <w:lang w:val="en-US" w:bidi="ar-SA"/>
    </w:rPr>
  </w:style>
  <w:style w:type="character" w:customStyle="1" w:styleId="27">
    <w:name w:val="NormalCharacter"/>
    <w:qFormat/>
    <w:uiPriority w:val="0"/>
  </w:style>
  <w:style w:type="paragraph" w:customStyle="1" w:styleId="28">
    <w:name w:val="Heading #1|1"/>
    <w:basedOn w:val="1"/>
    <w:qFormat/>
    <w:uiPriority w:val="0"/>
    <w:pPr>
      <w:widowControl w:val="0"/>
      <w:shd w:val="clear" w:color="auto" w:fill="auto"/>
      <w:spacing w:after="140" w:line="477" w:lineRule="exact"/>
      <w:ind w:firstLine="480"/>
      <w:outlineLvl w:val="0"/>
    </w:pPr>
    <w:rPr>
      <w:rFonts w:ascii="宋体" w:hAnsi="宋体" w:eastAsia="宋体" w:cs="宋体"/>
      <w:b/>
      <w:bCs/>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8.pn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17</Pages>
  <Words>2269</Words>
  <Characters>2607</Characters>
  <Lines>40</Lines>
  <Paragraphs>11</Paragraphs>
  <TotalTime>1</TotalTime>
  <ScaleCrop>false</ScaleCrop>
  <LinksUpToDate>false</LinksUpToDate>
  <CharactersWithSpaces>2650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2019-08-23T06:44:00Z</dcterms:created>
  <dc:creator>孙宏宇</dc:creator>
  <cp:lastModifiedBy>-qq</cp:lastModifiedBy>
  <cp:lastPrinted>2025-03-20T08:12:00Z</cp:lastPrinted>
  <dcterms:modified xsi:type="dcterms:W3CDTF">2026-08-07T07:01:34Z</dcterms:modified>
  <cp:revision>115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2019-05-30T00:00:00Z</vt:filetime>
  </property>
  <property fmtid="{D5CDD505-2E9C-101B-9397-08002B2CF9AE}" pid="3" name="Creator">
    <vt:lpwstr>WPS 文字</vt:lpwstr>
  </property>
  <property fmtid="{D5CDD505-2E9C-101B-9397-08002B2CF9AE}" pid="4" name="LastSaved">
    <vt:filetime>2019-08-23T00:00:00Z</vt:filetime>
  </property>
  <property fmtid="{D5CDD505-2E9C-101B-9397-08002B2CF9AE}" pid="5" name="KSOProductBuildVer">
    <vt:lpwstr>2052-12.1.0.28043</vt:lpwstr>
  </property>
  <property fmtid="{D5CDD505-2E9C-101B-9397-08002B2CF9AE}" pid="6" name="ICV">
    <vt:lpwstr>8762D2244E0E4CEEAD93596FDD825166_13</vt:lpwstr>
  </property>
  <property fmtid="{D5CDD505-2E9C-101B-9397-08002B2CF9AE}" pid="7" name="KSOTemplateDocerSaveRecord">
    <vt:lpwstr>eyJoZGlkIjoiNjgyN2UzYTRmMDdjYmMyMjcwNTUzYmI4YjMyMGYwM2UiLCJ1c2VySWQiOiI0MzA2Mjg1NTAifQ==</vt:lpwstr>
  </property>
</Properties>
</file>